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F502" w14:textId="77777777" w:rsidR="006827CA" w:rsidRPr="00CA0FAE" w:rsidRDefault="006827CA" w:rsidP="00CA0FAE">
      <w:pPr>
        <w:spacing w:line="276" w:lineRule="auto"/>
        <w:rPr>
          <w:rFonts w:cs="Arial"/>
          <w:b/>
          <w:szCs w:val="22"/>
          <w:lang w:val="en-GB"/>
        </w:rPr>
      </w:pPr>
      <w:r w:rsidRPr="00CA0FAE">
        <w:rPr>
          <w:rFonts w:cs="Arial"/>
          <w:b/>
          <w:szCs w:val="22"/>
          <w:lang w:val="en-GB"/>
        </w:rPr>
        <w:t>Implementation of a Financial Management and Control System</w:t>
      </w:r>
      <w:r w:rsidR="006415AE" w:rsidRPr="00CA0FAE">
        <w:rPr>
          <w:rFonts w:cs="Arial"/>
          <w:b/>
          <w:szCs w:val="22"/>
          <w:lang w:val="en-GB"/>
        </w:rPr>
        <w:t xml:space="preserve"> in Georgia</w:t>
      </w:r>
    </w:p>
    <w:p w14:paraId="243C17FC" w14:textId="77777777" w:rsidR="006415AE" w:rsidRPr="00CA0FAE" w:rsidRDefault="006415AE" w:rsidP="00CA0FAE">
      <w:pPr>
        <w:spacing w:line="276" w:lineRule="auto"/>
        <w:rPr>
          <w:rFonts w:cs="Arial"/>
          <w:b/>
          <w:szCs w:val="22"/>
          <w:lang w:val="en-GB"/>
        </w:rPr>
      </w:pPr>
    </w:p>
    <w:p w14:paraId="3070D240" w14:textId="77777777" w:rsidR="00C0069C" w:rsidRPr="00CA0FAE" w:rsidRDefault="00237C14" w:rsidP="00CA0FAE">
      <w:pPr>
        <w:spacing w:line="276" w:lineRule="auto"/>
        <w:rPr>
          <w:rFonts w:cs="Arial"/>
          <w:b/>
          <w:szCs w:val="22"/>
          <w:lang w:val="en-GB"/>
        </w:rPr>
      </w:pPr>
      <w:r w:rsidRPr="00CA0FAE">
        <w:rPr>
          <w:rFonts w:cs="Arial"/>
          <w:b/>
          <w:szCs w:val="22"/>
          <w:lang w:val="en-GB"/>
        </w:rPr>
        <w:t xml:space="preserve">Support to the </w:t>
      </w:r>
      <w:r w:rsidR="00CA0FAE" w:rsidRPr="00CA0FAE">
        <w:rPr>
          <w:rFonts w:cs="Arial"/>
          <w:b/>
          <w:szCs w:val="22"/>
          <w:lang w:val="en-GB"/>
        </w:rPr>
        <w:t xml:space="preserve">Public Internal Control Department / </w:t>
      </w:r>
      <w:r w:rsidR="00B72CA4" w:rsidRPr="00CA0FAE">
        <w:rPr>
          <w:rFonts w:cs="Arial"/>
          <w:b/>
          <w:szCs w:val="22"/>
          <w:lang w:val="en-US"/>
        </w:rPr>
        <w:t>Central</w:t>
      </w:r>
      <w:r w:rsidR="00B72CA4" w:rsidRPr="00CA0FAE">
        <w:rPr>
          <w:rFonts w:cs="Arial"/>
          <w:b/>
          <w:szCs w:val="22"/>
          <w:lang w:val="en-GB"/>
        </w:rPr>
        <w:t xml:space="preserve"> Harmonisation</w:t>
      </w:r>
      <w:r w:rsidR="00B72CA4" w:rsidRPr="00CA0FAE">
        <w:rPr>
          <w:rFonts w:cs="Arial"/>
          <w:b/>
          <w:szCs w:val="22"/>
          <w:lang w:val="en-US"/>
        </w:rPr>
        <w:t xml:space="preserve"> Unit in the</w:t>
      </w:r>
      <w:r w:rsidR="00B72CA4" w:rsidRPr="00CA0FAE">
        <w:rPr>
          <w:rFonts w:cs="Arial"/>
          <w:b/>
          <w:szCs w:val="22"/>
          <w:lang w:val="en-GB"/>
        </w:rPr>
        <w:t xml:space="preserve"> </w:t>
      </w:r>
      <w:r w:rsidRPr="00CA0FAE">
        <w:rPr>
          <w:rFonts w:cs="Arial"/>
          <w:b/>
          <w:szCs w:val="22"/>
          <w:lang w:val="en-GB"/>
        </w:rPr>
        <w:t xml:space="preserve">Ministry of Finance </w:t>
      </w:r>
      <w:r w:rsidR="00CA0FAE" w:rsidRPr="00CA0FAE">
        <w:rPr>
          <w:rFonts w:cs="Arial"/>
          <w:b/>
          <w:szCs w:val="22"/>
          <w:lang w:val="en-GB"/>
        </w:rPr>
        <w:t xml:space="preserve">to </w:t>
      </w:r>
      <w:r w:rsidR="00B72CA4" w:rsidRPr="00CA0FAE">
        <w:rPr>
          <w:rFonts w:cs="Arial"/>
          <w:b/>
          <w:szCs w:val="22"/>
          <w:lang w:val="en-GB"/>
        </w:rPr>
        <w:t>e</w:t>
      </w:r>
      <w:r w:rsidRPr="00CA0FAE">
        <w:rPr>
          <w:rFonts w:cs="Arial"/>
          <w:b/>
          <w:szCs w:val="22"/>
          <w:lang w:val="en-GB"/>
        </w:rPr>
        <w:t xml:space="preserve">stablish </w:t>
      </w:r>
      <w:r w:rsidR="00B72CA4" w:rsidRPr="00CA0FAE">
        <w:rPr>
          <w:rFonts w:cs="Arial"/>
          <w:b/>
          <w:szCs w:val="22"/>
          <w:lang w:val="en-GB"/>
        </w:rPr>
        <w:t xml:space="preserve">a </w:t>
      </w:r>
      <w:r w:rsidRPr="00CA0FAE">
        <w:rPr>
          <w:rFonts w:cs="Arial"/>
          <w:b/>
          <w:szCs w:val="22"/>
          <w:lang w:val="en-GB"/>
        </w:rPr>
        <w:t xml:space="preserve">Risk Management System </w:t>
      </w:r>
      <w:r w:rsidR="00B72CA4" w:rsidRPr="00CA0FAE">
        <w:rPr>
          <w:rFonts w:cs="Arial"/>
          <w:b/>
          <w:szCs w:val="22"/>
          <w:lang w:val="en-GB"/>
        </w:rPr>
        <w:t>in line m</w:t>
      </w:r>
      <w:r w:rsidRPr="00CA0FAE">
        <w:rPr>
          <w:rFonts w:cs="Arial"/>
          <w:b/>
          <w:szCs w:val="22"/>
          <w:lang w:val="en-GB"/>
        </w:rPr>
        <w:t>inistries</w:t>
      </w:r>
      <w:r w:rsidR="00B72CA4" w:rsidRPr="00CA0FAE">
        <w:rPr>
          <w:rFonts w:cs="Arial"/>
          <w:b/>
          <w:szCs w:val="22"/>
          <w:lang w:val="en-GB"/>
        </w:rPr>
        <w:t xml:space="preserve"> of the Government of Georgia</w:t>
      </w:r>
    </w:p>
    <w:p w14:paraId="733EA176" w14:textId="77777777" w:rsidR="006415AE" w:rsidRPr="00CA0FAE" w:rsidRDefault="006415AE" w:rsidP="00CA0FAE">
      <w:pPr>
        <w:spacing w:line="276" w:lineRule="auto"/>
        <w:rPr>
          <w:rFonts w:cs="Arial"/>
          <w:b/>
          <w:szCs w:val="22"/>
          <w:lang w:val="en-GB"/>
        </w:rPr>
      </w:pPr>
    </w:p>
    <w:p w14:paraId="44C51F42" w14:textId="77777777" w:rsidR="00733AAB" w:rsidRPr="00CA0FAE" w:rsidRDefault="00F86D80" w:rsidP="00CA0FAE">
      <w:pPr>
        <w:spacing w:line="276" w:lineRule="auto"/>
        <w:ind w:left="1418" w:hanging="1418"/>
        <w:rPr>
          <w:rFonts w:cs="Arial"/>
          <w:szCs w:val="22"/>
          <w:lang w:val="en-GB"/>
        </w:rPr>
      </w:pPr>
      <w:r w:rsidRPr="00CA0FAE">
        <w:rPr>
          <w:rFonts w:cs="Arial"/>
          <w:b/>
          <w:szCs w:val="22"/>
          <w:lang w:val="en-GB"/>
        </w:rPr>
        <w:t>Project:</w:t>
      </w:r>
      <w:r w:rsidRPr="00CA0FAE">
        <w:rPr>
          <w:rFonts w:cs="Arial"/>
          <w:b/>
          <w:szCs w:val="22"/>
          <w:lang w:val="en-GB"/>
        </w:rPr>
        <w:tab/>
      </w:r>
      <w:r w:rsidR="00AF65A0" w:rsidRPr="00CA0FAE">
        <w:rPr>
          <w:rFonts w:cs="Arial"/>
          <w:szCs w:val="22"/>
          <w:lang w:val="en-GB"/>
        </w:rPr>
        <w:t>Public Financial Management in the South Caucasus</w:t>
      </w:r>
    </w:p>
    <w:p w14:paraId="594CF653" w14:textId="77777777" w:rsidR="007B57C2" w:rsidRPr="00CA0FAE" w:rsidRDefault="00C46768" w:rsidP="00CA0FAE">
      <w:pPr>
        <w:spacing w:line="276" w:lineRule="auto"/>
        <w:rPr>
          <w:rFonts w:cs="Arial"/>
          <w:szCs w:val="22"/>
          <w:lang w:val="en-GB"/>
        </w:rPr>
      </w:pPr>
      <w:r w:rsidRPr="00CA0FAE">
        <w:rPr>
          <w:rFonts w:cs="Arial"/>
          <w:b/>
          <w:szCs w:val="22"/>
          <w:lang w:val="en-GB"/>
        </w:rPr>
        <w:t>PN:</w:t>
      </w:r>
      <w:r w:rsidRPr="00CA0FAE">
        <w:rPr>
          <w:rFonts w:cs="Arial"/>
          <w:b/>
          <w:szCs w:val="22"/>
          <w:lang w:val="en-GB"/>
        </w:rPr>
        <w:tab/>
      </w:r>
      <w:r w:rsidR="00F86D80" w:rsidRPr="00CA0FAE">
        <w:rPr>
          <w:rFonts w:cs="Arial"/>
          <w:b/>
          <w:szCs w:val="22"/>
          <w:lang w:val="en-GB"/>
        </w:rPr>
        <w:tab/>
      </w:r>
      <w:r w:rsidR="004A31A8" w:rsidRPr="00CA0FAE">
        <w:rPr>
          <w:rFonts w:cs="Arial"/>
          <w:szCs w:val="22"/>
          <w:lang w:val="en-GB"/>
        </w:rPr>
        <w:t>1</w:t>
      </w:r>
      <w:r w:rsidR="0093017F" w:rsidRPr="00CA0FAE">
        <w:rPr>
          <w:rFonts w:cs="Arial"/>
          <w:szCs w:val="22"/>
          <w:lang w:val="en-GB"/>
        </w:rPr>
        <w:t>7</w:t>
      </w:r>
      <w:r w:rsidR="004A31A8" w:rsidRPr="00CA0FAE">
        <w:rPr>
          <w:rFonts w:cs="Arial"/>
          <w:szCs w:val="22"/>
          <w:lang w:val="en-GB"/>
        </w:rPr>
        <w:t>.</w:t>
      </w:r>
      <w:r w:rsidR="0093017F" w:rsidRPr="00CA0FAE">
        <w:rPr>
          <w:rFonts w:cs="Arial"/>
          <w:szCs w:val="22"/>
          <w:lang w:val="en-GB"/>
        </w:rPr>
        <w:t>2023.4-001.00</w:t>
      </w:r>
    </w:p>
    <w:p w14:paraId="7892B5B3" w14:textId="77777777" w:rsidR="00FA0878" w:rsidRPr="00CA0FAE" w:rsidRDefault="00FA0878" w:rsidP="00CA0FAE">
      <w:pPr>
        <w:spacing w:line="276" w:lineRule="auto"/>
        <w:rPr>
          <w:rFonts w:cs="Arial"/>
          <w:b/>
          <w:szCs w:val="22"/>
          <w:lang w:val="en-GB"/>
        </w:rPr>
      </w:pPr>
    </w:p>
    <w:p w14:paraId="2F519548" w14:textId="77777777" w:rsidR="006C4247" w:rsidRPr="00CA0FAE" w:rsidRDefault="006C4247" w:rsidP="00CA0FAE">
      <w:pPr>
        <w:pStyle w:val="ListParagraph"/>
        <w:numPr>
          <w:ilvl w:val="0"/>
          <w:numId w:val="1"/>
        </w:numPr>
        <w:spacing w:after="120" w:line="276" w:lineRule="auto"/>
        <w:ind w:left="426" w:hanging="426"/>
        <w:rPr>
          <w:rFonts w:ascii="Arial" w:hAnsi="Arial" w:cs="Arial"/>
          <w:b/>
          <w:sz w:val="22"/>
          <w:szCs w:val="22"/>
          <w:lang w:val="en-GB"/>
        </w:rPr>
      </w:pPr>
      <w:r w:rsidRPr="00CA0FAE">
        <w:rPr>
          <w:rFonts w:ascii="Arial" w:hAnsi="Arial" w:cs="Arial"/>
          <w:b/>
          <w:sz w:val="22"/>
          <w:szCs w:val="22"/>
          <w:lang w:val="en-GB"/>
        </w:rPr>
        <w:t>Background of the Project:</w:t>
      </w:r>
    </w:p>
    <w:p w14:paraId="67D8AB5E" w14:textId="77777777" w:rsidR="00AF65A0" w:rsidRPr="00CA0FAE" w:rsidRDefault="009D6C2B" w:rsidP="00CA0FAE">
      <w:pPr>
        <w:pStyle w:val="Default"/>
        <w:spacing w:line="276" w:lineRule="auto"/>
        <w:jc w:val="both"/>
        <w:rPr>
          <w:sz w:val="22"/>
          <w:szCs w:val="22"/>
          <w:lang w:val="en-GB"/>
        </w:rPr>
      </w:pPr>
      <w:r w:rsidRPr="00CA0FAE">
        <w:rPr>
          <w:color w:val="auto"/>
          <w:sz w:val="22"/>
          <w:szCs w:val="22"/>
          <w:lang w:val="en-GB"/>
        </w:rPr>
        <w:t>Georgia is currently undertaking a comprehensiv</w:t>
      </w:r>
      <w:r w:rsidR="00CB748B" w:rsidRPr="00CA0FAE">
        <w:rPr>
          <w:color w:val="auto"/>
          <w:sz w:val="22"/>
          <w:szCs w:val="22"/>
          <w:lang w:val="en-GB"/>
        </w:rPr>
        <w:t>e reform process to implement</w:t>
      </w:r>
      <w:r w:rsidRPr="00CA0FAE">
        <w:rPr>
          <w:color w:val="auto"/>
          <w:sz w:val="22"/>
          <w:szCs w:val="22"/>
          <w:lang w:val="en-GB"/>
        </w:rPr>
        <w:t xml:space="preserve"> </w:t>
      </w:r>
      <w:r w:rsidR="006827CA" w:rsidRPr="00CA0FAE">
        <w:rPr>
          <w:color w:val="auto"/>
          <w:sz w:val="22"/>
          <w:szCs w:val="22"/>
          <w:lang w:val="en-GB"/>
        </w:rPr>
        <w:t xml:space="preserve">the </w:t>
      </w:r>
      <w:r w:rsidR="00C0069C" w:rsidRPr="00CA0FAE">
        <w:rPr>
          <w:color w:val="auto"/>
          <w:sz w:val="22"/>
          <w:szCs w:val="22"/>
          <w:lang w:val="en-GB"/>
        </w:rPr>
        <w:t xml:space="preserve">financial management and control (FMC) </w:t>
      </w:r>
      <w:r w:rsidRPr="00CA0FAE">
        <w:rPr>
          <w:color w:val="auto"/>
          <w:sz w:val="22"/>
          <w:szCs w:val="22"/>
          <w:lang w:val="en-GB"/>
        </w:rPr>
        <w:t>function throughout the public sector as part of the Public Internal Financial Control System (PIFC)</w:t>
      </w:r>
      <w:r w:rsidR="006827CA" w:rsidRPr="00CA0FAE">
        <w:rPr>
          <w:color w:val="auto"/>
          <w:sz w:val="22"/>
          <w:szCs w:val="22"/>
          <w:lang w:val="en-GB"/>
        </w:rPr>
        <w:t>.</w:t>
      </w:r>
      <w:r w:rsidR="00836912" w:rsidRPr="00CA0FAE">
        <w:rPr>
          <w:color w:val="auto"/>
          <w:sz w:val="22"/>
          <w:szCs w:val="22"/>
          <w:lang w:val="en-GB"/>
        </w:rPr>
        <w:t xml:space="preserve"> </w:t>
      </w:r>
      <w:r w:rsidRPr="00CA0FAE">
        <w:rPr>
          <w:color w:val="auto"/>
          <w:sz w:val="22"/>
          <w:szCs w:val="22"/>
          <w:lang w:val="en-GB"/>
        </w:rPr>
        <w:t xml:space="preserve">The development and enhancement of the PIFC system </w:t>
      </w:r>
      <w:r w:rsidR="001B2C2B" w:rsidRPr="00CA0FAE">
        <w:rPr>
          <w:color w:val="auto"/>
          <w:sz w:val="22"/>
          <w:szCs w:val="22"/>
          <w:lang w:val="en-GB"/>
        </w:rPr>
        <w:t>(FMC, I</w:t>
      </w:r>
      <w:r w:rsidR="006827CA" w:rsidRPr="00CA0FAE">
        <w:rPr>
          <w:color w:val="auto"/>
          <w:sz w:val="22"/>
          <w:szCs w:val="22"/>
          <w:lang w:val="en-GB"/>
        </w:rPr>
        <w:t xml:space="preserve">nternal </w:t>
      </w:r>
      <w:r w:rsidR="001B2C2B" w:rsidRPr="00CA0FAE">
        <w:rPr>
          <w:color w:val="auto"/>
          <w:sz w:val="22"/>
          <w:szCs w:val="22"/>
          <w:lang w:val="en-GB"/>
        </w:rPr>
        <w:t>A</w:t>
      </w:r>
      <w:r w:rsidR="006827CA" w:rsidRPr="00CA0FAE">
        <w:rPr>
          <w:color w:val="auto"/>
          <w:sz w:val="22"/>
          <w:szCs w:val="22"/>
          <w:lang w:val="en-GB"/>
        </w:rPr>
        <w:t>udit</w:t>
      </w:r>
      <w:r w:rsidR="001B2C2B" w:rsidRPr="00CA0FAE">
        <w:rPr>
          <w:color w:val="auto"/>
          <w:sz w:val="22"/>
          <w:szCs w:val="22"/>
          <w:lang w:val="en-GB"/>
        </w:rPr>
        <w:t>, C</w:t>
      </w:r>
      <w:r w:rsidR="006827CA" w:rsidRPr="00CA0FAE">
        <w:rPr>
          <w:color w:val="auto"/>
          <w:sz w:val="22"/>
          <w:szCs w:val="22"/>
          <w:lang w:val="en-GB"/>
        </w:rPr>
        <w:t xml:space="preserve">entral </w:t>
      </w:r>
      <w:r w:rsidR="001B2C2B" w:rsidRPr="00CA0FAE">
        <w:rPr>
          <w:color w:val="auto"/>
          <w:sz w:val="22"/>
          <w:szCs w:val="22"/>
          <w:lang w:val="en-GB"/>
        </w:rPr>
        <w:t>H</w:t>
      </w:r>
      <w:r w:rsidR="006827CA" w:rsidRPr="00CA0FAE">
        <w:rPr>
          <w:color w:val="auto"/>
          <w:sz w:val="22"/>
          <w:szCs w:val="22"/>
          <w:lang w:val="en-GB"/>
        </w:rPr>
        <w:t xml:space="preserve">armonisation </w:t>
      </w:r>
      <w:r w:rsidR="001B2C2B" w:rsidRPr="00CA0FAE">
        <w:rPr>
          <w:color w:val="auto"/>
          <w:sz w:val="22"/>
          <w:szCs w:val="22"/>
          <w:lang w:val="en-GB"/>
        </w:rPr>
        <w:t>U</w:t>
      </w:r>
      <w:r w:rsidR="006827CA" w:rsidRPr="00CA0FAE">
        <w:rPr>
          <w:color w:val="auto"/>
          <w:sz w:val="22"/>
          <w:szCs w:val="22"/>
          <w:lang w:val="en-GB"/>
        </w:rPr>
        <w:t>nit</w:t>
      </w:r>
      <w:r w:rsidR="001B2C2B" w:rsidRPr="00CA0FAE">
        <w:rPr>
          <w:color w:val="auto"/>
          <w:sz w:val="22"/>
          <w:szCs w:val="22"/>
          <w:lang w:val="en-GB"/>
        </w:rPr>
        <w:t xml:space="preserve">) is embedded in </w:t>
      </w:r>
      <w:r w:rsidR="006827CA" w:rsidRPr="00CA0FAE">
        <w:rPr>
          <w:color w:val="auto"/>
          <w:sz w:val="22"/>
          <w:szCs w:val="22"/>
          <w:lang w:val="en-GB"/>
        </w:rPr>
        <w:t xml:space="preserve">a </w:t>
      </w:r>
      <w:r w:rsidRPr="00CA0FAE">
        <w:rPr>
          <w:color w:val="auto"/>
          <w:sz w:val="22"/>
          <w:szCs w:val="22"/>
          <w:lang w:val="en-GB"/>
        </w:rPr>
        <w:t xml:space="preserve">broader reform of the country’s Public Financial Management </w:t>
      </w:r>
      <w:r w:rsidR="00775CE7" w:rsidRPr="00CA0FAE">
        <w:rPr>
          <w:color w:val="auto"/>
          <w:sz w:val="22"/>
          <w:szCs w:val="22"/>
          <w:lang w:val="en-GB"/>
        </w:rPr>
        <w:t xml:space="preserve">(PFM) </w:t>
      </w:r>
      <w:r w:rsidRPr="00CA0FAE">
        <w:rPr>
          <w:color w:val="auto"/>
          <w:sz w:val="22"/>
          <w:szCs w:val="22"/>
          <w:lang w:val="en-GB"/>
        </w:rPr>
        <w:t>system. A strategic concept for</w:t>
      </w:r>
      <w:r w:rsidR="00EE7B35" w:rsidRPr="00CA0FAE">
        <w:rPr>
          <w:color w:val="auto"/>
          <w:sz w:val="22"/>
          <w:szCs w:val="22"/>
          <w:lang w:val="en-GB"/>
        </w:rPr>
        <w:t xml:space="preserve"> the</w:t>
      </w:r>
      <w:r w:rsidRPr="00CA0FAE">
        <w:rPr>
          <w:color w:val="auto"/>
          <w:sz w:val="22"/>
          <w:szCs w:val="22"/>
          <w:lang w:val="en-GB"/>
        </w:rPr>
        <w:t xml:space="preserve"> reforms of Internal Financial Control within the Public Sector of Georgia was developed in 2009</w:t>
      </w:r>
      <w:r w:rsidR="00B72CA4" w:rsidRPr="00CA0FAE">
        <w:rPr>
          <w:color w:val="auto"/>
          <w:sz w:val="22"/>
          <w:szCs w:val="22"/>
          <w:lang w:val="en-GB"/>
        </w:rPr>
        <w:t>.</w:t>
      </w:r>
      <w:r w:rsidRPr="00CA0FAE">
        <w:rPr>
          <w:color w:val="auto"/>
          <w:sz w:val="22"/>
          <w:szCs w:val="22"/>
          <w:lang w:val="en-GB"/>
        </w:rPr>
        <w:t xml:space="preserve"> Partic</w:t>
      </w:r>
      <w:r w:rsidR="001B2C2B" w:rsidRPr="00CA0FAE">
        <w:rPr>
          <w:color w:val="auto"/>
          <w:sz w:val="22"/>
          <w:szCs w:val="22"/>
          <w:lang w:val="en-GB"/>
        </w:rPr>
        <w:t xml:space="preserve">ularly the implementation of </w:t>
      </w:r>
      <w:r w:rsidR="006827CA" w:rsidRPr="00CA0FAE">
        <w:rPr>
          <w:color w:val="auto"/>
          <w:sz w:val="22"/>
          <w:szCs w:val="22"/>
          <w:lang w:val="en-GB"/>
        </w:rPr>
        <w:t xml:space="preserve">a </w:t>
      </w:r>
      <w:r w:rsidR="00C0069C" w:rsidRPr="00CA0FAE">
        <w:rPr>
          <w:color w:val="auto"/>
          <w:sz w:val="22"/>
          <w:szCs w:val="22"/>
          <w:lang w:val="en-GB"/>
        </w:rPr>
        <w:t>FMC</w:t>
      </w:r>
      <w:r w:rsidRPr="00CA0FAE">
        <w:rPr>
          <w:color w:val="auto"/>
          <w:sz w:val="22"/>
          <w:szCs w:val="22"/>
          <w:lang w:val="en-GB"/>
        </w:rPr>
        <w:t xml:space="preserve"> system follows a close orientation towards international standards and the PIFC concept developed by the European Commission. The aim of th</w:t>
      </w:r>
      <w:r w:rsidR="00EC6872" w:rsidRPr="00CA0FAE">
        <w:rPr>
          <w:color w:val="auto"/>
          <w:sz w:val="22"/>
          <w:szCs w:val="22"/>
          <w:lang w:val="en-GB"/>
        </w:rPr>
        <w:t xml:space="preserve">e PIFC reform is to improve </w:t>
      </w:r>
      <w:r w:rsidRPr="00CA0FAE">
        <w:rPr>
          <w:color w:val="auto"/>
          <w:sz w:val="22"/>
          <w:szCs w:val="22"/>
          <w:lang w:val="en-GB"/>
        </w:rPr>
        <w:t>efficiency, effectiveness and accountability in the public administratio</w:t>
      </w:r>
      <w:r w:rsidR="00EE7B35" w:rsidRPr="00CA0FAE">
        <w:rPr>
          <w:color w:val="auto"/>
          <w:sz w:val="22"/>
          <w:szCs w:val="22"/>
          <w:lang w:val="en-GB"/>
        </w:rPr>
        <w:t xml:space="preserve">n. </w:t>
      </w:r>
      <w:r w:rsidRPr="00CA0FAE">
        <w:rPr>
          <w:color w:val="auto"/>
          <w:sz w:val="22"/>
          <w:szCs w:val="22"/>
          <w:lang w:val="en-GB"/>
        </w:rPr>
        <w:t>EU approximation is a strong driver of the reform process (cf.</w:t>
      </w:r>
      <w:r w:rsidR="00EE7B35" w:rsidRPr="00CA0FAE">
        <w:rPr>
          <w:color w:val="auto"/>
          <w:sz w:val="22"/>
          <w:szCs w:val="22"/>
          <w:lang w:val="en-GB"/>
        </w:rPr>
        <w:t xml:space="preserve"> Association Agreement EU-Georgia,</w:t>
      </w:r>
      <w:r w:rsidRPr="00CA0FAE">
        <w:rPr>
          <w:color w:val="auto"/>
          <w:sz w:val="22"/>
          <w:szCs w:val="22"/>
          <w:lang w:val="en-GB"/>
        </w:rPr>
        <w:t xml:space="preserve"> ENP Georgian AP).</w:t>
      </w:r>
    </w:p>
    <w:p w14:paraId="7E332889" w14:textId="77777777" w:rsidR="009D6C2B" w:rsidRPr="00CA0FAE" w:rsidRDefault="009D6C2B" w:rsidP="00CA0FAE">
      <w:pPr>
        <w:pStyle w:val="1Einrckung"/>
        <w:tabs>
          <w:tab w:val="left" w:pos="0"/>
        </w:tabs>
        <w:spacing w:before="120" w:after="120" w:line="276" w:lineRule="auto"/>
        <w:ind w:left="0" w:firstLine="0"/>
        <w:jc w:val="both"/>
        <w:rPr>
          <w:rFonts w:cs="Arial"/>
          <w:szCs w:val="22"/>
          <w:lang w:val="en-GB"/>
        </w:rPr>
      </w:pPr>
      <w:r w:rsidRPr="00CA0FAE">
        <w:rPr>
          <w:rFonts w:cs="Arial"/>
          <w:szCs w:val="22"/>
          <w:lang w:val="en-GB"/>
        </w:rPr>
        <w:t>The responsibility for steering and ha</w:t>
      </w:r>
      <w:r w:rsidR="00D218A1" w:rsidRPr="00CA0FAE">
        <w:rPr>
          <w:rFonts w:cs="Arial"/>
          <w:szCs w:val="22"/>
          <w:lang w:val="en-GB"/>
        </w:rPr>
        <w:t xml:space="preserve">rmonizing the reform process </w:t>
      </w:r>
      <w:r w:rsidRPr="00CA0FAE">
        <w:rPr>
          <w:rFonts w:cs="Arial"/>
          <w:szCs w:val="22"/>
          <w:lang w:val="en-GB"/>
        </w:rPr>
        <w:t>lies with</w:t>
      </w:r>
      <w:r w:rsidR="00BD6188" w:rsidRPr="00CA0FAE">
        <w:rPr>
          <w:rFonts w:cs="Arial"/>
          <w:szCs w:val="22"/>
          <w:lang w:val="en-GB"/>
        </w:rPr>
        <w:t>in</w:t>
      </w:r>
      <w:r w:rsidRPr="00CA0FAE">
        <w:rPr>
          <w:rFonts w:cs="Arial"/>
          <w:szCs w:val="22"/>
          <w:lang w:val="en-GB"/>
        </w:rPr>
        <w:t xml:space="preserve"> the</w:t>
      </w:r>
      <w:r w:rsidR="00776B20" w:rsidRPr="00CA0FAE">
        <w:rPr>
          <w:rFonts w:cs="Arial"/>
          <w:szCs w:val="22"/>
          <w:lang w:val="en-GB"/>
        </w:rPr>
        <w:t xml:space="preserve"> Public Internal Control Department</w:t>
      </w:r>
      <w:r w:rsidR="004A31A8" w:rsidRPr="00CA0FAE">
        <w:rPr>
          <w:rFonts w:cs="Arial"/>
          <w:szCs w:val="22"/>
          <w:lang w:val="en-GB"/>
        </w:rPr>
        <w:t xml:space="preserve"> (</w:t>
      </w:r>
      <w:r w:rsidR="00D664BC" w:rsidRPr="00CA0FAE">
        <w:rPr>
          <w:rFonts w:cs="Arial"/>
          <w:szCs w:val="22"/>
          <w:lang w:val="en-GB"/>
        </w:rPr>
        <w:t xml:space="preserve">PICD, </w:t>
      </w:r>
      <w:r w:rsidR="00776B20" w:rsidRPr="00CA0FAE">
        <w:rPr>
          <w:rFonts w:cs="Arial"/>
          <w:szCs w:val="22"/>
          <w:lang w:val="en-GB"/>
        </w:rPr>
        <w:t xml:space="preserve">former </w:t>
      </w:r>
      <w:r w:rsidR="004A31A8" w:rsidRPr="00CA0FAE">
        <w:rPr>
          <w:rFonts w:cs="Arial"/>
          <w:szCs w:val="22"/>
          <w:lang w:val="en-GB"/>
        </w:rPr>
        <w:t>CHU) of the</w:t>
      </w:r>
      <w:r w:rsidRPr="00CA0FAE">
        <w:rPr>
          <w:rFonts w:cs="Arial"/>
          <w:szCs w:val="22"/>
          <w:lang w:val="en-GB"/>
        </w:rPr>
        <w:t xml:space="preserve"> Ministry</w:t>
      </w:r>
      <w:r w:rsidR="00B250FE" w:rsidRPr="00CA0FAE">
        <w:rPr>
          <w:rFonts w:cs="Arial"/>
          <w:szCs w:val="22"/>
          <w:lang w:val="en-GB"/>
        </w:rPr>
        <w:t xml:space="preserve"> of Finance. Among PICD</w:t>
      </w:r>
      <w:r w:rsidRPr="00CA0FAE">
        <w:rPr>
          <w:rFonts w:cs="Arial"/>
          <w:szCs w:val="22"/>
          <w:lang w:val="en-GB"/>
        </w:rPr>
        <w:t>’s central tasks are</w:t>
      </w:r>
      <w:r w:rsidR="00F81604" w:rsidRPr="00CA0FAE">
        <w:rPr>
          <w:rFonts w:cs="Arial"/>
          <w:szCs w:val="22"/>
          <w:lang w:val="en-GB"/>
        </w:rPr>
        <w:t xml:space="preserve"> organizing and</w:t>
      </w:r>
      <w:r w:rsidRPr="00CA0FAE">
        <w:rPr>
          <w:rFonts w:cs="Arial"/>
          <w:szCs w:val="22"/>
          <w:lang w:val="en-GB"/>
        </w:rPr>
        <w:t xml:space="preserve"> </w:t>
      </w:r>
      <w:r w:rsidR="00AA4B5C" w:rsidRPr="00CA0FAE">
        <w:rPr>
          <w:rFonts w:cs="Arial"/>
          <w:szCs w:val="22"/>
          <w:lang w:val="en-GB"/>
        </w:rPr>
        <w:t>facilitating</w:t>
      </w:r>
      <w:r w:rsidR="00F81604" w:rsidRPr="00CA0FAE">
        <w:rPr>
          <w:rFonts w:cs="Arial"/>
          <w:szCs w:val="22"/>
          <w:lang w:val="en-GB"/>
        </w:rPr>
        <w:t xml:space="preserve"> trainings,</w:t>
      </w:r>
      <w:r w:rsidR="00AA4B5C" w:rsidRPr="00CA0FAE">
        <w:rPr>
          <w:rFonts w:cs="Arial"/>
          <w:szCs w:val="22"/>
          <w:lang w:val="en-GB"/>
        </w:rPr>
        <w:t xml:space="preserve"> pilot audits,</w:t>
      </w:r>
      <w:r w:rsidR="00D664BC" w:rsidRPr="00CA0FAE">
        <w:rPr>
          <w:rFonts w:cs="Arial"/>
          <w:szCs w:val="22"/>
          <w:lang w:val="en-GB"/>
        </w:rPr>
        <w:t xml:space="preserve"> on-job trainings,</w:t>
      </w:r>
      <w:r w:rsidR="00F81604" w:rsidRPr="00CA0FAE">
        <w:rPr>
          <w:rFonts w:cs="Arial"/>
          <w:szCs w:val="22"/>
          <w:lang w:val="en-GB"/>
        </w:rPr>
        <w:t xml:space="preserve"> providing</w:t>
      </w:r>
      <w:r w:rsidRPr="00CA0FAE">
        <w:rPr>
          <w:rFonts w:cs="Arial"/>
          <w:szCs w:val="22"/>
          <w:lang w:val="en-GB"/>
        </w:rPr>
        <w:t xml:space="preserve"> methodolo</w:t>
      </w:r>
      <w:r w:rsidR="00F81604" w:rsidRPr="00CA0FAE">
        <w:rPr>
          <w:rFonts w:cs="Arial"/>
          <w:szCs w:val="22"/>
          <w:lang w:val="en-GB"/>
        </w:rPr>
        <w:t>gical guidelines and documents</w:t>
      </w:r>
      <w:r w:rsidRPr="00CA0FAE">
        <w:rPr>
          <w:rFonts w:cs="Arial"/>
          <w:szCs w:val="22"/>
          <w:lang w:val="en-GB"/>
        </w:rPr>
        <w:t xml:space="preserve"> </w:t>
      </w:r>
      <w:r w:rsidR="00F81604" w:rsidRPr="00CA0FAE">
        <w:rPr>
          <w:rFonts w:cs="Arial"/>
          <w:szCs w:val="22"/>
          <w:lang w:val="en-GB"/>
        </w:rPr>
        <w:t>and supporting</w:t>
      </w:r>
      <w:r w:rsidRPr="00CA0FAE">
        <w:rPr>
          <w:rFonts w:cs="Arial"/>
          <w:szCs w:val="22"/>
          <w:lang w:val="en-GB"/>
        </w:rPr>
        <w:t xml:space="preserve"> exchange dialogue b</w:t>
      </w:r>
      <w:r w:rsidR="002721F7" w:rsidRPr="00CA0FAE">
        <w:rPr>
          <w:rFonts w:cs="Arial"/>
          <w:szCs w:val="22"/>
          <w:lang w:val="en-GB"/>
        </w:rPr>
        <w:t>etween the reform stakeholders</w:t>
      </w:r>
      <w:r w:rsidR="00F81604" w:rsidRPr="00CA0FAE">
        <w:rPr>
          <w:rFonts w:cs="Arial"/>
          <w:szCs w:val="22"/>
          <w:lang w:val="en-GB"/>
        </w:rPr>
        <w:t>.</w:t>
      </w:r>
    </w:p>
    <w:p w14:paraId="0BA7057C" w14:textId="77777777" w:rsidR="00957D86" w:rsidRPr="00CA0FAE" w:rsidRDefault="00957D86" w:rsidP="00CA0FAE">
      <w:pPr>
        <w:pStyle w:val="1Einrckung"/>
        <w:tabs>
          <w:tab w:val="left" w:pos="0"/>
        </w:tabs>
        <w:spacing w:before="120" w:after="120" w:line="276" w:lineRule="auto"/>
        <w:ind w:left="0" w:firstLine="0"/>
        <w:jc w:val="both"/>
        <w:rPr>
          <w:rFonts w:cs="Arial"/>
          <w:szCs w:val="22"/>
          <w:lang w:val="en-GB"/>
        </w:rPr>
      </w:pPr>
      <w:r w:rsidRPr="00CA0FAE">
        <w:rPr>
          <w:rFonts w:cs="Arial"/>
          <w:szCs w:val="22"/>
          <w:lang w:val="en-GB"/>
        </w:rPr>
        <w:t xml:space="preserve">Ministry of Finance asked to support the </w:t>
      </w:r>
      <w:r w:rsidR="00C0069C" w:rsidRPr="00CA0FAE">
        <w:rPr>
          <w:rFonts w:cs="Arial"/>
          <w:szCs w:val="22"/>
          <w:lang w:val="en-GB"/>
        </w:rPr>
        <w:t>es</w:t>
      </w:r>
      <w:r w:rsidR="00963247" w:rsidRPr="00CA0FAE">
        <w:rPr>
          <w:rFonts w:cs="Arial"/>
          <w:szCs w:val="22"/>
          <w:lang w:val="en-GB"/>
        </w:rPr>
        <w:t>ta</w:t>
      </w:r>
      <w:r w:rsidR="00C0069C" w:rsidRPr="00CA0FAE">
        <w:rPr>
          <w:rFonts w:cs="Arial"/>
          <w:szCs w:val="22"/>
          <w:lang w:val="en-GB"/>
        </w:rPr>
        <w:t xml:space="preserve">blishment of </w:t>
      </w:r>
      <w:r w:rsidRPr="00CA0FAE">
        <w:rPr>
          <w:rFonts w:cs="Arial"/>
          <w:szCs w:val="22"/>
          <w:lang w:val="en-GB"/>
        </w:rPr>
        <w:t xml:space="preserve">an </w:t>
      </w:r>
      <w:r w:rsidR="00C0069C" w:rsidRPr="00CA0FAE">
        <w:rPr>
          <w:rFonts w:cs="Arial"/>
          <w:szCs w:val="22"/>
          <w:lang w:val="en-GB"/>
        </w:rPr>
        <w:t xml:space="preserve">effective </w:t>
      </w:r>
      <w:r w:rsidR="00237C14" w:rsidRPr="00CA0FAE">
        <w:rPr>
          <w:rFonts w:cs="Arial"/>
          <w:szCs w:val="22"/>
          <w:lang w:val="en-GB"/>
        </w:rPr>
        <w:t xml:space="preserve">risk management </w:t>
      </w:r>
      <w:r w:rsidR="00C0069C" w:rsidRPr="00CA0FAE">
        <w:rPr>
          <w:rFonts w:cs="Arial"/>
          <w:szCs w:val="22"/>
          <w:lang w:val="en-GB"/>
        </w:rPr>
        <w:t>system through</w:t>
      </w:r>
      <w:r w:rsidR="00B01B71" w:rsidRPr="00CA0FAE">
        <w:rPr>
          <w:rFonts w:cs="Arial"/>
          <w:szCs w:val="22"/>
          <w:lang w:val="en-GB"/>
        </w:rPr>
        <w:t xml:space="preserve"> </w:t>
      </w:r>
      <w:r w:rsidRPr="00CA0FAE">
        <w:rPr>
          <w:rFonts w:cs="Arial"/>
          <w:szCs w:val="22"/>
          <w:lang w:val="en-GB"/>
        </w:rPr>
        <w:t>the</w:t>
      </w:r>
      <w:r w:rsidR="00C0069C" w:rsidRPr="00CA0FAE">
        <w:rPr>
          <w:rFonts w:cs="Arial"/>
          <w:szCs w:val="22"/>
          <w:lang w:val="en-GB"/>
        </w:rPr>
        <w:t xml:space="preserve"> </w:t>
      </w:r>
      <w:r w:rsidR="00B01B71" w:rsidRPr="00CA0FAE">
        <w:rPr>
          <w:rFonts w:cs="Arial"/>
          <w:szCs w:val="22"/>
          <w:lang w:val="en-GB"/>
        </w:rPr>
        <w:t xml:space="preserve">implementation of </w:t>
      </w:r>
      <w:r w:rsidR="00CA0FAE" w:rsidRPr="00CA0FAE">
        <w:rPr>
          <w:rFonts w:cs="Arial"/>
          <w:szCs w:val="22"/>
          <w:lang w:val="en-GB"/>
        </w:rPr>
        <w:t>risk</w:t>
      </w:r>
      <w:r w:rsidR="00237C14" w:rsidRPr="00CA0FAE">
        <w:rPr>
          <w:rFonts w:cs="Arial"/>
          <w:szCs w:val="22"/>
          <w:lang w:val="en-GB"/>
        </w:rPr>
        <w:t xml:space="preserve"> identification, risk management and risk mitigation </w:t>
      </w:r>
      <w:r w:rsidR="00BD6188" w:rsidRPr="00CA0FAE">
        <w:rPr>
          <w:rFonts w:cs="Arial"/>
          <w:szCs w:val="22"/>
          <w:lang w:val="en-GB"/>
        </w:rPr>
        <w:t>system</w:t>
      </w:r>
      <w:r w:rsidR="00237C14" w:rsidRPr="00CA0FAE">
        <w:rPr>
          <w:rFonts w:cs="Arial"/>
          <w:szCs w:val="22"/>
          <w:lang w:val="en-GB"/>
        </w:rPr>
        <w:t xml:space="preserve"> in</w:t>
      </w:r>
      <w:r w:rsidR="00B01B71" w:rsidRPr="00CA0FAE">
        <w:rPr>
          <w:rFonts w:cs="Arial"/>
          <w:szCs w:val="22"/>
          <w:lang w:val="en-GB"/>
        </w:rPr>
        <w:t xml:space="preserve"> the </w:t>
      </w:r>
      <w:r w:rsidR="00BD6188" w:rsidRPr="00CA0FAE">
        <w:rPr>
          <w:rFonts w:cs="Arial"/>
          <w:szCs w:val="22"/>
          <w:lang w:val="en-GB"/>
        </w:rPr>
        <w:t>line m</w:t>
      </w:r>
      <w:r w:rsidR="00237C14" w:rsidRPr="00CA0FAE">
        <w:rPr>
          <w:rFonts w:cs="Arial"/>
          <w:szCs w:val="22"/>
          <w:lang w:val="en-GB"/>
        </w:rPr>
        <w:t>inistries</w:t>
      </w:r>
      <w:r w:rsidR="00B01B71" w:rsidRPr="00CA0FAE">
        <w:rPr>
          <w:rFonts w:cs="Arial"/>
          <w:szCs w:val="22"/>
          <w:lang w:val="en-GB"/>
        </w:rPr>
        <w:t xml:space="preserve">. </w:t>
      </w:r>
      <w:r w:rsidRPr="00CA0FAE">
        <w:rPr>
          <w:rFonts w:cs="Arial"/>
          <w:szCs w:val="22"/>
          <w:lang w:val="en-GB"/>
        </w:rPr>
        <w:t>A</w:t>
      </w:r>
      <w:r w:rsidR="00B01B71" w:rsidRPr="00CA0FAE">
        <w:rPr>
          <w:rFonts w:cs="Arial"/>
          <w:szCs w:val="22"/>
          <w:lang w:val="en-GB"/>
        </w:rPr>
        <w:t xml:space="preserve">ccording to the new </w:t>
      </w:r>
      <w:r w:rsidR="00237C14" w:rsidRPr="00CA0FAE">
        <w:rPr>
          <w:rFonts w:cs="Arial"/>
          <w:szCs w:val="22"/>
          <w:lang w:val="en-GB"/>
        </w:rPr>
        <w:t xml:space="preserve">Financial Management and Control </w:t>
      </w:r>
      <w:r w:rsidR="00A96A41" w:rsidRPr="00CA0FAE">
        <w:rPr>
          <w:rFonts w:cs="Arial"/>
          <w:szCs w:val="22"/>
          <w:lang w:val="en-GB"/>
        </w:rPr>
        <w:t>g</w:t>
      </w:r>
      <w:r w:rsidR="00237C14" w:rsidRPr="00CA0FAE">
        <w:rPr>
          <w:rFonts w:cs="Arial"/>
          <w:szCs w:val="22"/>
          <w:lang w:val="en-GB"/>
        </w:rPr>
        <w:t>uid</w:t>
      </w:r>
      <w:r w:rsidR="00CA0FAE" w:rsidRPr="00CA0FAE">
        <w:rPr>
          <w:rFonts w:cs="Arial"/>
          <w:szCs w:val="22"/>
          <w:lang w:val="en-GB"/>
        </w:rPr>
        <w:t>e</w:t>
      </w:r>
      <w:r w:rsidR="00237C14" w:rsidRPr="00CA0FAE">
        <w:rPr>
          <w:rFonts w:cs="Arial"/>
          <w:szCs w:val="22"/>
          <w:lang w:val="en-GB"/>
        </w:rPr>
        <w:t>line, Risk Manag</w:t>
      </w:r>
      <w:r w:rsidR="00CA0FAE" w:rsidRPr="00CA0FAE">
        <w:rPr>
          <w:rFonts w:cs="Arial"/>
          <w:szCs w:val="22"/>
          <w:lang w:val="en-GB"/>
        </w:rPr>
        <w:t>e</w:t>
      </w:r>
      <w:r w:rsidR="00237C14" w:rsidRPr="00CA0FAE">
        <w:rPr>
          <w:rFonts w:cs="Arial"/>
          <w:szCs w:val="22"/>
          <w:lang w:val="en-GB"/>
        </w:rPr>
        <w:t>m</w:t>
      </w:r>
      <w:r w:rsidR="00A96A41" w:rsidRPr="00CA0FAE">
        <w:rPr>
          <w:rFonts w:cs="Arial"/>
          <w:szCs w:val="22"/>
          <w:lang w:val="en-GB"/>
        </w:rPr>
        <w:t>e</w:t>
      </w:r>
      <w:r w:rsidR="00237C14" w:rsidRPr="00CA0FAE">
        <w:rPr>
          <w:rFonts w:cs="Arial"/>
          <w:szCs w:val="22"/>
          <w:lang w:val="en-GB"/>
        </w:rPr>
        <w:t>nt is man</w:t>
      </w:r>
      <w:r w:rsidR="00B01B71" w:rsidRPr="00CA0FAE">
        <w:rPr>
          <w:rFonts w:cs="Arial"/>
          <w:szCs w:val="22"/>
          <w:lang w:val="en-GB"/>
        </w:rPr>
        <w:t>datory for</w:t>
      </w:r>
      <w:r w:rsidRPr="00CA0FAE">
        <w:rPr>
          <w:rFonts w:cs="Arial"/>
          <w:szCs w:val="22"/>
          <w:lang w:val="en-GB"/>
        </w:rPr>
        <w:t xml:space="preserve"> all p</w:t>
      </w:r>
      <w:r w:rsidR="00B01B71" w:rsidRPr="00CA0FAE">
        <w:rPr>
          <w:rFonts w:cs="Arial"/>
          <w:szCs w:val="22"/>
          <w:lang w:val="en-GB"/>
        </w:rPr>
        <w:t xml:space="preserve">ublic </w:t>
      </w:r>
      <w:r w:rsidRPr="00CA0FAE">
        <w:rPr>
          <w:rFonts w:cs="Arial"/>
          <w:szCs w:val="22"/>
          <w:lang w:val="en-GB"/>
        </w:rPr>
        <w:t>i</w:t>
      </w:r>
      <w:r w:rsidR="00B01B71" w:rsidRPr="00CA0FAE">
        <w:rPr>
          <w:rFonts w:cs="Arial"/>
          <w:szCs w:val="22"/>
          <w:lang w:val="en-GB"/>
        </w:rPr>
        <w:t>nstitutions</w:t>
      </w:r>
      <w:r w:rsidR="00BD6188" w:rsidRPr="00CA0FAE">
        <w:rPr>
          <w:rFonts w:cs="Arial"/>
          <w:szCs w:val="22"/>
          <w:lang w:val="en-GB"/>
        </w:rPr>
        <w:t xml:space="preserve"> at s</w:t>
      </w:r>
      <w:r w:rsidR="00237C14" w:rsidRPr="00CA0FAE">
        <w:rPr>
          <w:rFonts w:cs="Arial"/>
          <w:szCs w:val="22"/>
          <w:lang w:val="en-GB"/>
        </w:rPr>
        <w:t>tage II</w:t>
      </w:r>
      <w:r w:rsidR="00BD6188" w:rsidRPr="00CA0FAE">
        <w:rPr>
          <w:rFonts w:cs="Arial"/>
          <w:szCs w:val="22"/>
          <w:lang w:val="en-GB"/>
        </w:rPr>
        <w:t xml:space="preserve"> </w:t>
      </w:r>
      <w:r w:rsidR="00CA0FAE" w:rsidRPr="00CA0FAE">
        <w:rPr>
          <w:rFonts w:cs="Arial"/>
          <w:szCs w:val="22"/>
          <w:lang w:val="en-GB"/>
        </w:rPr>
        <w:t xml:space="preserve">describing </w:t>
      </w:r>
      <w:r w:rsidR="00647CC2" w:rsidRPr="00CA0FAE">
        <w:rPr>
          <w:rFonts w:cs="Arial"/>
          <w:szCs w:val="22"/>
          <w:lang w:val="en-GB"/>
        </w:rPr>
        <w:t>managerial control</w:t>
      </w:r>
      <w:r w:rsidR="00CA0FAE" w:rsidRPr="00CA0FAE">
        <w:rPr>
          <w:rFonts w:cs="Arial"/>
          <w:szCs w:val="22"/>
          <w:lang w:val="en-GB"/>
        </w:rPr>
        <w:t xml:space="preserve"> </w:t>
      </w:r>
      <w:r w:rsidR="00237C14" w:rsidRPr="00CA0FAE">
        <w:rPr>
          <w:rFonts w:cs="Arial"/>
          <w:szCs w:val="22"/>
          <w:lang w:val="en-GB"/>
        </w:rPr>
        <w:t>of implementation of FMC.</w:t>
      </w:r>
      <w:r w:rsidRPr="00CA0FAE">
        <w:rPr>
          <w:rFonts w:cs="Arial"/>
          <w:szCs w:val="22"/>
          <w:lang w:val="en-GB"/>
        </w:rPr>
        <w:t xml:space="preserve"> I</w:t>
      </w:r>
      <w:r w:rsidR="00B01B71" w:rsidRPr="00CA0FAE">
        <w:rPr>
          <w:rFonts w:cs="Arial"/>
          <w:szCs w:val="22"/>
          <w:lang w:val="en-GB"/>
        </w:rPr>
        <w:t xml:space="preserve">t is obligatory to </w:t>
      </w:r>
      <w:r w:rsidR="00647CC2" w:rsidRPr="00CA0FAE">
        <w:rPr>
          <w:rFonts w:cs="Arial"/>
          <w:szCs w:val="22"/>
          <w:lang w:val="en-GB"/>
        </w:rPr>
        <w:t xml:space="preserve">have </w:t>
      </w:r>
      <w:r w:rsidR="00BD6188" w:rsidRPr="00CA0FAE">
        <w:rPr>
          <w:rFonts w:cs="Arial"/>
          <w:szCs w:val="22"/>
          <w:lang w:val="en-GB"/>
        </w:rPr>
        <w:t xml:space="preserve">a </w:t>
      </w:r>
      <w:r w:rsidR="00647CC2" w:rsidRPr="00CA0FAE">
        <w:rPr>
          <w:rFonts w:cs="Arial"/>
          <w:szCs w:val="22"/>
          <w:lang w:val="en-GB"/>
        </w:rPr>
        <w:t xml:space="preserve">managerial control </w:t>
      </w:r>
      <w:r w:rsidR="00CA0FAE" w:rsidRPr="00CA0FAE">
        <w:rPr>
          <w:rFonts w:cs="Arial"/>
          <w:szCs w:val="22"/>
          <w:lang w:val="en-GB"/>
        </w:rPr>
        <w:t>system;</w:t>
      </w:r>
      <w:r w:rsidR="00BD6188" w:rsidRPr="00CA0FAE">
        <w:rPr>
          <w:rFonts w:cs="Arial"/>
          <w:szCs w:val="22"/>
          <w:lang w:val="en-GB"/>
        </w:rPr>
        <w:t xml:space="preserve"> it </w:t>
      </w:r>
      <w:r w:rsidR="00647CC2" w:rsidRPr="00CA0FAE">
        <w:rPr>
          <w:rFonts w:cs="Arial"/>
          <w:szCs w:val="22"/>
          <w:lang w:val="en-GB"/>
        </w:rPr>
        <w:t xml:space="preserve">is required to </w:t>
      </w:r>
      <w:r w:rsidR="00B01B71" w:rsidRPr="00CA0FAE">
        <w:rPr>
          <w:rFonts w:cs="Arial"/>
          <w:szCs w:val="22"/>
          <w:lang w:val="en-GB"/>
        </w:rPr>
        <w:t xml:space="preserve">evaluate </w:t>
      </w:r>
      <w:r w:rsidR="00647CC2" w:rsidRPr="00CA0FAE">
        <w:rPr>
          <w:rFonts w:cs="Arial"/>
          <w:szCs w:val="22"/>
          <w:lang w:val="en-GB"/>
        </w:rPr>
        <w:t>risks. This approach is</w:t>
      </w:r>
      <w:r w:rsidR="009A2D50" w:rsidRPr="00CA0FAE">
        <w:rPr>
          <w:rFonts w:cs="Arial"/>
          <w:szCs w:val="22"/>
          <w:lang w:val="en-GB"/>
        </w:rPr>
        <w:t xml:space="preserve"> based on</w:t>
      </w:r>
      <w:r w:rsidRPr="00CA0FAE">
        <w:rPr>
          <w:rFonts w:cs="Arial"/>
          <w:szCs w:val="22"/>
          <w:lang w:val="en-GB"/>
        </w:rPr>
        <w:t xml:space="preserve"> the</w:t>
      </w:r>
      <w:r w:rsidR="009A2D50" w:rsidRPr="00CA0FAE">
        <w:rPr>
          <w:rFonts w:cs="Arial"/>
          <w:szCs w:val="22"/>
          <w:lang w:val="en-GB"/>
        </w:rPr>
        <w:t xml:space="preserve"> COSO definition of FMC. </w:t>
      </w:r>
    </w:p>
    <w:p w14:paraId="218A2750" w14:textId="77777777" w:rsidR="00154920" w:rsidRPr="00CA0FAE" w:rsidRDefault="009A2D50" w:rsidP="00CA0FAE">
      <w:pPr>
        <w:pStyle w:val="1Einrckung"/>
        <w:tabs>
          <w:tab w:val="left" w:pos="0"/>
        </w:tabs>
        <w:spacing w:before="120" w:after="120" w:line="276" w:lineRule="auto"/>
        <w:ind w:left="0" w:firstLine="0"/>
        <w:jc w:val="both"/>
        <w:rPr>
          <w:rFonts w:cs="Arial"/>
          <w:szCs w:val="22"/>
          <w:lang w:val="en-GB"/>
        </w:rPr>
      </w:pPr>
      <w:r w:rsidRPr="00CA0FAE">
        <w:rPr>
          <w:rFonts w:cs="Arial"/>
          <w:szCs w:val="22"/>
          <w:lang w:val="en-GB"/>
        </w:rPr>
        <w:t xml:space="preserve">One </w:t>
      </w:r>
      <w:r w:rsidR="00CA0FAE" w:rsidRPr="00CA0FAE">
        <w:rPr>
          <w:rFonts w:cs="Arial"/>
          <w:szCs w:val="22"/>
          <w:lang w:val="en-GB"/>
        </w:rPr>
        <w:t>pillar</w:t>
      </w:r>
      <w:r w:rsidRPr="00CA0FAE">
        <w:rPr>
          <w:rFonts w:cs="Arial"/>
          <w:szCs w:val="22"/>
          <w:lang w:val="en-GB"/>
        </w:rPr>
        <w:t xml:space="preserve"> of COSO is </w:t>
      </w:r>
      <w:r w:rsidR="00647CC2" w:rsidRPr="00CA0FAE">
        <w:rPr>
          <w:rFonts w:cs="Arial"/>
          <w:szCs w:val="22"/>
          <w:lang w:val="en-GB"/>
        </w:rPr>
        <w:t>risk management</w:t>
      </w:r>
      <w:r w:rsidR="00BD6188" w:rsidRPr="00CA0FAE">
        <w:rPr>
          <w:rFonts w:cs="Arial"/>
          <w:szCs w:val="22"/>
          <w:lang w:val="en-GB"/>
        </w:rPr>
        <w:t>.</w:t>
      </w:r>
      <w:r w:rsidR="00154920" w:rsidRPr="00CA0FAE">
        <w:rPr>
          <w:rFonts w:cs="Arial"/>
          <w:szCs w:val="22"/>
          <w:lang w:val="en-GB"/>
        </w:rPr>
        <w:t xml:space="preserve"> </w:t>
      </w:r>
      <w:r w:rsidRPr="00CA0FAE">
        <w:rPr>
          <w:rFonts w:cs="Arial"/>
          <w:szCs w:val="22"/>
          <w:lang w:val="en-GB"/>
        </w:rPr>
        <w:t xml:space="preserve">The overall </w:t>
      </w:r>
      <w:r w:rsidR="00647CC2" w:rsidRPr="00CA0FAE">
        <w:rPr>
          <w:rFonts w:cs="Arial"/>
          <w:szCs w:val="22"/>
          <w:lang w:val="en-GB"/>
        </w:rPr>
        <w:t>risk management</w:t>
      </w:r>
      <w:r w:rsidRPr="00CA0FAE">
        <w:rPr>
          <w:rFonts w:cs="Arial"/>
          <w:szCs w:val="22"/>
          <w:lang w:val="en-GB"/>
        </w:rPr>
        <w:t xml:space="preserve"> sets the tone of an organization. </w:t>
      </w:r>
      <w:r w:rsidR="00647CC2" w:rsidRPr="00CA0FAE">
        <w:rPr>
          <w:rFonts w:cs="Arial"/>
          <w:szCs w:val="22"/>
          <w:lang w:val="en-GB"/>
        </w:rPr>
        <w:t>The aim of risk management is to make more likely that objectives can be delivered to time to standard and within budget by causing managers to consider what might prevent or make it difficult for them to be achieved so that they can take steps to moderate or mitigate the possible effect</w:t>
      </w:r>
      <w:r w:rsidR="00BD6188" w:rsidRPr="00CA0FAE">
        <w:rPr>
          <w:rFonts w:cs="Arial"/>
          <w:szCs w:val="22"/>
          <w:lang w:val="en-GB"/>
        </w:rPr>
        <w:t>s</w:t>
      </w:r>
      <w:r w:rsidR="00647CC2" w:rsidRPr="00CA0FAE">
        <w:rPr>
          <w:rFonts w:cs="Arial"/>
          <w:szCs w:val="22"/>
          <w:lang w:val="en-GB"/>
        </w:rPr>
        <w:t xml:space="preserve">. The objective is not to eliminate risk because it is only by taking risks that change and improvements in the delivery of services and activities can occur. The purpose is to identify and assess the risks (the ‘inherent risks’) and then respond to them by managing or mitigating the risks, so that objectives can be achieved and adverse consequences can be avoided. Risk management includes ensuring that the risk of fraud, corruption and waste of public resources are identified and managed with appropriate governance and control arrangements being put in place. </w:t>
      </w:r>
      <w:r w:rsidRPr="00CA0FAE">
        <w:rPr>
          <w:rFonts w:cs="Arial"/>
          <w:szCs w:val="22"/>
          <w:lang w:val="en-GB"/>
        </w:rPr>
        <w:t xml:space="preserve">Some of its elements are </w:t>
      </w:r>
      <w:r w:rsidR="00957D86" w:rsidRPr="00CA0FAE">
        <w:rPr>
          <w:rFonts w:cs="Arial"/>
          <w:szCs w:val="22"/>
          <w:lang w:val="en-GB"/>
        </w:rPr>
        <w:t xml:space="preserve">the </w:t>
      </w:r>
      <w:r w:rsidRPr="00CA0FAE">
        <w:rPr>
          <w:rFonts w:cs="Arial"/>
          <w:szCs w:val="22"/>
          <w:lang w:val="en-GB"/>
        </w:rPr>
        <w:t xml:space="preserve">following: </w:t>
      </w:r>
    </w:p>
    <w:p w14:paraId="4C12E38E" w14:textId="77777777" w:rsidR="00154920" w:rsidRPr="00CA0FAE" w:rsidRDefault="00647CC2" w:rsidP="00CA0FAE">
      <w:pPr>
        <w:pStyle w:val="1Einrckung"/>
        <w:numPr>
          <w:ilvl w:val="0"/>
          <w:numId w:val="6"/>
        </w:numPr>
        <w:tabs>
          <w:tab w:val="clear" w:pos="483"/>
          <w:tab w:val="left" w:pos="0"/>
          <w:tab w:val="left" w:pos="709"/>
        </w:tabs>
        <w:spacing w:before="120" w:after="120" w:line="276" w:lineRule="auto"/>
        <w:jc w:val="both"/>
        <w:rPr>
          <w:rFonts w:cs="Arial"/>
          <w:szCs w:val="22"/>
          <w:lang w:val="en-GB"/>
        </w:rPr>
      </w:pPr>
      <w:r w:rsidRPr="00CA0FAE">
        <w:rPr>
          <w:rFonts w:cs="Arial"/>
          <w:szCs w:val="22"/>
          <w:lang w:val="en-GB"/>
        </w:rPr>
        <w:lastRenderedPageBreak/>
        <w:t>establish</w:t>
      </w:r>
      <w:r w:rsidR="003E546B" w:rsidRPr="00CA0FAE">
        <w:rPr>
          <w:rFonts w:cs="Arial"/>
          <w:szCs w:val="22"/>
          <w:lang w:val="en-GB"/>
        </w:rPr>
        <w:t xml:space="preserve">ment of </w:t>
      </w:r>
      <w:r w:rsidRPr="00CA0FAE">
        <w:rPr>
          <w:rFonts w:cs="Arial"/>
          <w:szCs w:val="22"/>
          <w:lang w:val="en-GB"/>
        </w:rPr>
        <w:t>control environment</w:t>
      </w:r>
      <w:r w:rsidR="009A2D50" w:rsidRPr="00CA0FAE">
        <w:rPr>
          <w:rFonts w:cs="Arial"/>
          <w:szCs w:val="22"/>
          <w:lang w:val="en-GB"/>
        </w:rPr>
        <w:t>;</w:t>
      </w:r>
    </w:p>
    <w:p w14:paraId="0BB0A0F8" w14:textId="77777777" w:rsidR="00154920" w:rsidRPr="00CA0FAE" w:rsidRDefault="003E546B" w:rsidP="00CA0FAE">
      <w:pPr>
        <w:pStyle w:val="1Einrckung"/>
        <w:numPr>
          <w:ilvl w:val="0"/>
          <w:numId w:val="6"/>
        </w:numPr>
        <w:tabs>
          <w:tab w:val="clear" w:pos="483"/>
          <w:tab w:val="left" w:pos="0"/>
          <w:tab w:val="left" w:pos="709"/>
        </w:tabs>
        <w:spacing w:before="120" w:after="120" w:line="276" w:lineRule="auto"/>
        <w:jc w:val="both"/>
        <w:rPr>
          <w:rFonts w:cs="Arial"/>
          <w:szCs w:val="22"/>
          <w:lang w:val="en-GB"/>
        </w:rPr>
      </w:pPr>
      <w:r w:rsidRPr="00CA0FAE">
        <w:rPr>
          <w:rFonts w:cs="Arial"/>
          <w:szCs w:val="22"/>
          <w:lang w:val="en-GB"/>
        </w:rPr>
        <w:t>determination of strategic risks facing the ministries</w:t>
      </w:r>
      <w:r w:rsidR="009A2D50" w:rsidRPr="00CA0FAE">
        <w:rPr>
          <w:rFonts w:cs="Arial"/>
          <w:szCs w:val="22"/>
          <w:lang w:val="en-GB"/>
        </w:rPr>
        <w:t>;</w:t>
      </w:r>
    </w:p>
    <w:p w14:paraId="121C1088" w14:textId="77777777" w:rsidR="00154920" w:rsidRPr="00CA0FAE" w:rsidRDefault="003E546B" w:rsidP="00CA0FAE">
      <w:pPr>
        <w:pStyle w:val="1Einrckung"/>
        <w:numPr>
          <w:ilvl w:val="0"/>
          <w:numId w:val="6"/>
        </w:numPr>
        <w:tabs>
          <w:tab w:val="clear" w:pos="483"/>
          <w:tab w:val="left" w:pos="0"/>
          <w:tab w:val="left" w:pos="709"/>
        </w:tabs>
        <w:spacing w:before="120" w:after="120" w:line="276" w:lineRule="auto"/>
        <w:jc w:val="both"/>
        <w:rPr>
          <w:rFonts w:cs="Arial"/>
          <w:szCs w:val="22"/>
          <w:lang w:val="en-GB"/>
        </w:rPr>
      </w:pPr>
      <w:r w:rsidRPr="00CA0FAE">
        <w:rPr>
          <w:rFonts w:cs="Arial"/>
          <w:szCs w:val="22"/>
          <w:lang w:val="en-GB"/>
        </w:rPr>
        <w:t>determination of degree of risks, that would be accepted, risk tolerance</w:t>
      </w:r>
      <w:r w:rsidR="009A2D50" w:rsidRPr="00CA0FAE">
        <w:rPr>
          <w:rFonts w:cs="Arial"/>
          <w:szCs w:val="22"/>
          <w:lang w:val="en-GB"/>
        </w:rPr>
        <w:t>;</w:t>
      </w:r>
    </w:p>
    <w:p w14:paraId="59B2DAFD" w14:textId="77777777" w:rsidR="00154920" w:rsidRPr="00CA0FAE" w:rsidRDefault="003E546B" w:rsidP="00CA0FAE">
      <w:pPr>
        <w:pStyle w:val="1Einrckung"/>
        <w:numPr>
          <w:ilvl w:val="0"/>
          <w:numId w:val="6"/>
        </w:numPr>
        <w:tabs>
          <w:tab w:val="clear" w:pos="483"/>
          <w:tab w:val="left" w:pos="0"/>
          <w:tab w:val="left" w:pos="709"/>
        </w:tabs>
        <w:spacing w:before="120" w:after="120" w:line="276" w:lineRule="auto"/>
        <w:jc w:val="both"/>
        <w:rPr>
          <w:rFonts w:cs="Arial"/>
          <w:szCs w:val="22"/>
          <w:lang w:val="en-GB"/>
        </w:rPr>
      </w:pPr>
      <w:r w:rsidRPr="00CA0FAE">
        <w:rPr>
          <w:rFonts w:cs="Arial"/>
          <w:szCs w:val="22"/>
          <w:lang w:val="en-GB"/>
        </w:rPr>
        <w:t>Identifying and creating risk register;</w:t>
      </w:r>
    </w:p>
    <w:p w14:paraId="3D8814D8" w14:textId="77777777" w:rsidR="00154920" w:rsidRPr="00CA0FAE" w:rsidRDefault="003E546B" w:rsidP="00CA0FAE">
      <w:pPr>
        <w:pStyle w:val="1Einrckung"/>
        <w:numPr>
          <w:ilvl w:val="0"/>
          <w:numId w:val="6"/>
        </w:numPr>
        <w:tabs>
          <w:tab w:val="clear" w:pos="483"/>
          <w:tab w:val="left" w:pos="0"/>
          <w:tab w:val="left" w:pos="709"/>
        </w:tabs>
        <w:spacing w:before="120" w:after="120" w:line="276" w:lineRule="auto"/>
        <w:jc w:val="both"/>
        <w:rPr>
          <w:rFonts w:cs="Arial"/>
          <w:szCs w:val="22"/>
          <w:lang w:val="en-GB"/>
        </w:rPr>
      </w:pPr>
      <w:r w:rsidRPr="00CA0FAE">
        <w:rPr>
          <w:rFonts w:cs="Arial"/>
          <w:szCs w:val="22"/>
          <w:lang w:val="en-GB"/>
        </w:rPr>
        <w:t>establishing of risk management reporting process;</w:t>
      </w:r>
    </w:p>
    <w:p w14:paraId="289482C1" w14:textId="77777777" w:rsidR="00957D86" w:rsidRPr="00CA0FAE" w:rsidRDefault="00957D86" w:rsidP="00CA0FAE">
      <w:pPr>
        <w:pStyle w:val="1Einrckung"/>
        <w:numPr>
          <w:ilvl w:val="0"/>
          <w:numId w:val="6"/>
        </w:numPr>
        <w:tabs>
          <w:tab w:val="clear" w:pos="483"/>
          <w:tab w:val="left" w:pos="0"/>
          <w:tab w:val="left" w:pos="709"/>
        </w:tabs>
        <w:spacing w:before="120" w:after="120" w:line="276" w:lineRule="auto"/>
        <w:jc w:val="both"/>
        <w:rPr>
          <w:rFonts w:cs="Arial"/>
          <w:szCs w:val="22"/>
          <w:lang w:val="en-GB"/>
        </w:rPr>
      </w:pPr>
      <w:r w:rsidRPr="00CA0FAE">
        <w:rPr>
          <w:rFonts w:cs="Arial"/>
          <w:szCs w:val="22"/>
          <w:lang w:val="en-GB"/>
        </w:rPr>
        <w:t>A w</w:t>
      </w:r>
      <w:r w:rsidR="00C146F9" w:rsidRPr="00CA0FAE">
        <w:rPr>
          <w:rFonts w:cs="Arial"/>
          <w:szCs w:val="22"/>
          <w:lang w:val="en-GB"/>
        </w:rPr>
        <w:t xml:space="preserve">ell-defined, planned and effectively managed </w:t>
      </w:r>
      <w:r w:rsidR="003E546B" w:rsidRPr="00CA0FAE">
        <w:rPr>
          <w:rFonts w:cs="Arial"/>
          <w:szCs w:val="22"/>
          <w:lang w:val="en-GB"/>
        </w:rPr>
        <w:t>risk management</w:t>
      </w:r>
      <w:r w:rsidR="009A2D50" w:rsidRPr="00CA0FAE">
        <w:rPr>
          <w:rFonts w:cs="Arial"/>
          <w:szCs w:val="22"/>
          <w:lang w:val="en-GB"/>
        </w:rPr>
        <w:t xml:space="preserve"> system is</w:t>
      </w:r>
      <w:r w:rsidR="00C146F9" w:rsidRPr="00CA0FAE">
        <w:rPr>
          <w:rFonts w:cs="Arial"/>
          <w:szCs w:val="22"/>
          <w:lang w:val="en-GB"/>
        </w:rPr>
        <w:t xml:space="preserve"> a necessary precondition for </w:t>
      </w:r>
      <w:r w:rsidRPr="00CA0FAE">
        <w:rPr>
          <w:rFonts w:cs="Arial"/>
          <w:szCs w:val="22"/>
          <w:lang w:val="en-GB"/>
        </w:rPr>
        <w:t xml:space="preserve">the </w:t>
      </w:r>
      <w:r w:rsidR="00C146F9" w:rsidRPr="00CA0FAE">
        <w:rPr>
          <w:rFonts w:cs="Arial"/>
          <w:szCs w:val="22"/>
          <w:lang w:val="en-GB"/>
        </w:rPr>
        <w:t xml:space="preserve">achievement of goals by a governmental institution. </w:t>
      </w:r>
    </w:p>
    <w:p w14:paraId="6468E93F" w14:textId="77777777" w:rsidR="000002F6" w:rsidRPr="00CA0FAE" w:rsidRDefault="000002F6" w:rsidP="00CA0FAE">
      <w:pPr>
        <w:pStyle w:val="1Einrckung"/>
        <w:tabs>
          <w:tab w:val="left" w:pos="0"/>
        </w:tabs>
        <w:spacing w:before="120" w:after="120" w:line="276" w:lineRule="auto"/>
        <w:ind w:left="0" w:firstLine="0"/>
        <w:jc w:val="both"/>
        <w:rPr>
          <w:rFonts w:cs="Arial"/>
          <w:szCs w:val="22"/>
          <w:lang w:val="en-GB"/>
        </w:rPr>
      </w:pPr>
      <w:r w:rsidRPr="00CA0FAE">
        <w:rPr>
          <w:rFonts w:cs="Arial"/>
          <w:szCs w:val="22"/>
          <w:lang w:val="en-GB"/>
        </w:rPr>
        <w:t>Risk Assessment and Risk Management</w:t>
      </w:r>
      <w:r w:rsidR="004A61EA" w:rsidRPr="00CA0FAE">
        <w:rPr>
          <w:rFonts w:cs="Arial"/>
          <w:szCs w:val="22"/>
          <w:lang w:val="en-GB"/>
        </w:rPr>
        <w:t>,</w:t>
      </w:r>
      <w:r w:rsidRPr="00CA0FAE">
        <w:rPr>
          <w:rFonts w:cs="Arial"/>
          <w:szCs w:val="22"/>
          <w:lang w:val="en-GB"/>
        </w:rPr>
        <w:t xml:space="preserve"> to be fully implemented</w:t>
      </w:r>
      <w:r w:rsidR="004A61EA" w:rsidRPr="00CA0FAE">
        <w:rPr>
          <w:rFonts w:cs="Arial"/>
          <w:szCs w:val="22"/>
          <w:lang w:val="en-GB"/>
        </w:rPr>
        <w:t>,</w:t>
      </w:r>
      <w:r w:rsidRPr="00CA0FAE">
        <w:rPr>
          <w:rFonts w:cs="Arial"/>
          <w:szCs w:val="22"/>
          <w:lang w:val="en-GB"/>
        </w:rPr>
        <w:t xml:space="preserve"> </w:t>
      </w:r>
      <w:r w:rsidR="00813722" w:rsidRPr="00CA0FAE">
        <w:rPr>
          <w:rFonts w:cs="Arial"/>
          <w:szCs w:val="22"/>
          <w:lang w:val="en-GB"/>
        </w:rPr>
        <w:t xml:space="preserve">require </w:t>
      </w:r>
      <w:r w:rsidRPr="00CA0FAE">
        <w:rPr>
          <w:rFonts w:cs="Arial"/>
          <w:szCs w:val="22"/>
          <w:lang w:val="en-GB"/>
        </w:rPr>
        <w:t xml:space="preserve">that relevant objectives and KPI are established at all levels of the organisation. It is </w:t>
      </w:r>
      <w:r w:rsidR="00154920" w:rsidRPr="00CA0FAE">
        <w:rPr>
          <w:rFonts w:cs="Arial"/>
          <w:szCs w:val="22"/>
          <w:lang w:val="en-GB"/>
        </w:rPr>
        <w:t xml:space="preserve">internationally </w:t>
      </w:r>
      <w:r w:rsidRPr="00CA0FAE">
        <w:rPr>
          <w:rFonts w:cs="Arial"/>
          <w:szCs w:val="22"/>
          <w:lang w:val="en-GB"/>
        </w:rPr>
        <w:t xml:space="preserve">recognised </w:t>
      </w:r>
      <w:r w:rsidR="00154920" w:rsidRPr="00CA0FAE">
        <w:rPr>
          <w:rFonts w:cs="Arial"/>
          <w:szCs w:val="22"/>
          <w:lang w:val="en-GB"/>
        </w:rPr>
        <w:t xml:space="preserve">that </w:t>
      </w:r>
      <w:r w:rsidRPr="00CA0FAE">
        <w:rPr>
          <w:rFonts w:cs="Arial"/>
          <w:szCs w:val="22"/>
          <w:lang w:val="en-GB"/>
        </w:rPr>
        <w:t>setting SMART objectives and KPI are fundamental to improving transparency and accountability of P</w:t>
      </w:r>
      <w:r w:rsidR="00154920" w:rsidRPr="00CA0FAE">
        <w:rPr>
          <w:rFonts w:cs="Arial"/>
          <w:szCs w:val="22"/>
          <w:lang w:val="en-GB"/>
        </w:rPr>
        <w:t xml:space="preserve">ublic </w:t>
      </w:r>
      <w:r w:rsidRPr="00CA0FAE">
        <w:rPr>
          <w:rFonts w:cs="Arial"/>
          <w:szCs w:val="22"/>
          <w:lang w:val="en-GB"/>
        </w:rPr>
        <w:t>F</w:t>
      </w:r>
      <w:r w:rsidR="00154920" w:rsidRPr="00CA0FAE">
        <w:rPr>
          <w:rFonts w:cs="Arial"/>
          <w:szCs w:val="22"/>
          <w:lang w:val="en-GB"/>
        </w:rPr>
        <w:t xml:space="preserve">inance </w:t>
      </w:r>
      <w:r w:rsidRPr="00CA0FAE">
        <w:rPr>
          <w:rFonts w:cs="Arial"/>
          <w:szCs w:val="22"/>
          <w:lang w:val="en-GB"/>
        </w:rPr>
        <w:t>M</w:t>
      </w:r>
      <w:r w:rsidR="00154920" w:rsidRPr="00CA0FAE">
        <w:rPr>
          <w:rFonts w:cs="Arial"/>
          <w:szCs w:val="22"/>
          <w:lang w:val="en-GB"/>
        </w:rPr>
        <w:t>anagement</w:t>
      </w:r>
      <w:r w:rsidRPr="00CA0FAE">
        <w:rPr>
          <w:rFonts w:cs="Arial"/>
          <w:szCs w:val="22"/>
          <w:lang w:val="en-GB"/>
        </w:rPr>
        <w:t xml:space="preserve"> and improving the quality and timeliness of public service delivery. In the absence of these essential principles, it becomes problematic for any organisation to know where it is currently and where it wants to be in the future and how success or failure will be measured.</w:t>
      </w:r>
    </w:p>
    <w:p w14:paraId="27C90C80" w14:textId="77777777" w:rsidR="00CA0FAE" w:rsidRPr="00CA0FAE" w:rsidRDefault="00CA0FAE" w:rsidP="00CA0FAE">
      <w:pPr>
        <w:pStyle w:val="1Einrckung"/>
        <w:tabs>
          <w:tab w:val="left" w:pos="0"/>
        </w:tabs>
        <w:spacing w:before="120" w:after="120" w:line="276" w:lineRule="auto"/>
        <w:ind w:left="0" w:firstLine="0"/>
        <w:jc w:val="both"/>
        <w:rPr>
          <w:rFonts w:cs="Arial"/>
          <w:szCs w:val="22"/>
          <w:lang w:val="en-GB"/>
        </w:rPr>
      </w:pPr>
    </w:p>
    <w:p w14:paraId="66F15294" w14:textId="77777777" w:rsidR="004B1C81" w:rsidRPr="00CA0FAE" w:rsidRDefault="004B1C81" w:rsidP="00CA0FAE">
      <w:pPr>
        <w:pStyle w:val="ListParagraph"/>
        <w:numPr>
          <w:ilvl w:val="0"/>
          <w:numId w:val="1"/>
        </w:numPr>
        <w:spacing w:after="120" w:line="276" w:lineRule="auto"/>
        <w:ind w:left="426" w:hanging="426"/>
        <w:rPr>
          <w:rFonts w:ascii="Arial" w:hAnsi="Arial" w:cs="Arial"/>
          <w:b/>
          <w:sz w:val="22"/>
          <w:szCs w:val="22"/>
          <w:lang w:val="en-GB"/>
        </w:rPr>
      </w:pPr>
      <w:r w:rsidRPr="00CA0FAE">
        <w:rPr>
          <w:rFonts w:ascii="Arial" w:hAnsi="Arial" w:cs="Arial"/>
          <w:b/>
          <w:sz w:val="22"/>
          <w:szCs w:val="22"/>
          <w:lang w:val="en-GB"/>
        </w:rPr>
        <w:t>Objectives</w:t>
      </w:r>
    </w:p>
    <w:p w14:paraId="52F9EDED" w14:textId="77777777" w:rsidR="009D0E57" w:rsidRPr="00CA0FAE" w:rsidRDefault="00C146F9" w:rsidP="00CA0FAE">
      <w:pPr>
        <w:pStyle w:val="1Einrckung"/>
        <w:tabs>
          <w:tab w:val="clear" w:pos="483"/>
          <w:tab w:val="left" w:pos="0"/>
        </w:tabs>
        <w:spacing w:before="120" w:after="120" w:line="276" w:lineRule="auto"/>
        <w:ind w:left="0" w:firstLine="0"/>
        <w:jc w:val="both"/>
        <w:rPr>
          <w:rFonts w:cs="Arial"/>
          <w:szCs w:val="22"/>
          <w:lang w:val="en-GB"/>
        </w:rPr>
      </w:pPr>
      <w:r w:rsidRPr="00CA0FAE">
        <w:rPr>
          <w:rFonts w:cs="Arial"/>
          <w:szCs w:val="22"/>
          <w:lang w:val="en-GB"/>
        </w:rPr>
        <w:t xml:space="preserve">The </w:t>
      </w:r>
      <w:r w:rsidR="003D4A1B" w:rsidRPr="00CA0FAE">
        <w:rPr>
          <w:rFonts w:cs="Arial"/>
          <w:szCs w:val="22"/>
          <w:lang w:val="en-GB"/>
        </w:rPr>
        <w:t>mission</w:t>
      </w:r>
      <w:r w:rsidRPr="00CA0FAE">
        <w:rPr>
          <w:rFonts w:cs="Arial"/>
          <w:szCs w:val="22"/>
          <w:lang w:val="en-GB"/>
        </w:rPr>
        <w:t xml:space="preserve"> aims at </w:t>
      </w:r>
      <w:r w:rsidR="00FA0878" w:rsidRPr="00CA0FAE">
        <w:rPr>
          <w:rFonts w:cs="Arial"/>
          <w:szCs w:val="22"/>
          <w:lang w:val="en-GB"/>
        </w:rPr>
        <w:t xml:space="preserve">the </w:t>
      </w:r>
      <w:r w:rsidRPr="00CA0FAE">
        <w:rPr>
          <w:rFonts w:cs="Arial"/>
          <w:szCs w:val="22"/>
          <w:lang w:val="en-GB"/>
        </w:rPr>
        <w:t xml:space="preserve">establishment of </w:t>
      </w:r>
      <w:r w:rsidR="00957D86" w:rsidRPr="00CA0FAE">
        <w:rPr>
          <w:rFonts w:cs="Arial"/>
          <w:szCs w:val="22"/>
          <w:lang w:val="en-GB"/>
        </w:rPr>
        <w:t xml:space="preserve">an </w:t>
      </w:r>
      <w:r w:rsidRPr="00CA0FAE">
        <w:rPr>
          <w:rFonts w:cs="Arial"/>
          <w:szCs w:val="22"/>
          <w:lang w:val="en-GB"/>
        </w:rPr>
        <w:t xml:space="preserve">effective </w:t>
      </w:r>
      <w:r w:rsidR="00FD5E11" w:rsidRPr="00CA0FAE">
        <w:rPr>
          <w:rFonts w:cs="Arial"/>
          <w:szCs w:val="22"/>
          <w:lang w:val="en-GB"/>
        </w:rPr>
        <w:t>risk management</w:t>
      </w:r>
      <w:r w:rsidRPr="00CA0FAE">
        <w:rPr>
          <w:rFonts w:cs="Arial"/>
          <w:szCs w:val="22"/>
          <w:lang w:val="en-GB"/>
        </w:rPr>
        <w:t xml:space="preserve"> system </w:t>
      </w:r>
      <w:r w:rsidR="00FA0878" w:rsidRPr="00CA0FAE">
        <w:rPr>
          <w:rFonts w:cs="Arial"/>
          <w:szCs w:val="22"/>
          <w:lang w:val="en-GB"/>
        </w:rPr>
        <w:t xml:space="preserve">in Georgia, especially </w:t>
      </w:r>
      <w:r w:rsidR="00FD5E11" w:rsidRPr="00CA0FAE">
        <w:rPr>
          <w:rFonts w:cs="Arial"/>
          <w:szCs w:val="22"/>
          <w:lang w:val="en-GB"/>
        </w:rPr>
        <w:t xml:space="preserve">in </w:t>
      </w:r>
      <w:r w:rsidR="00CA0FAE" w:rsidRPr="00CA0FAE">
        <w:rPr>
          <w:rFonts w:cs="Arial"/>
          <w:szCs w:val="22"/>
          <w:lang w:val="en-GB"/>
        </w:rPr>
        <w:t>chosen</w:t>
      </w:r>
      <w:r w:rsidR="00FD5E11" w:rsidRPr="00CA0FAE">
        <w:rPr>
          <w:rFonts w:cs="Arial"/>
          <w:szCs w:val="22"/>
          <w:lang w:val="en-GB"/>
        </w:rPr>
        <w:t xml:space="preserve"> line ministries</w:t>
      </w:r>
      <w:r w:rsidRPr="00CA0FAE">
        <w:rPr>
          <w:rFonts w:cs="Arial"/>
          <w:szCs w:val="22"/>
          <w:lang w:val="en-GB"/>
        </w:rPr>
        <w:t xml:space="preserve">. This should be achieved by </w:t>
      </w:r>
      <w:r w:rsidR="000002F6" w:rsidRPr="00CA0FAE">
        <w:rPr>
          <w:rFonts w:cs="Arial"/>
          <w:szCs w:val="22"/>
          <w:lang w:val="en-GB"/>
        </w:rPr>
        <w:t>review</w:t>
      </w:r>
      <w:r w:rsidR="00957D86" w:rsidRPr="00CA0FAE">
        <w:rPr>
          <w:rFonts w:cs="Arial"/>
          <w:szCs w:val="22"/>
          <w:lang w:val="en-GB"/>
        </w:rPr>
        <w:t>ing</w:t>
      </w:r>
      <w:r w:rsidR="000002F6" w:rsidRPr="00CA0FAE">
        <w:rPr>
          <w:rFonts w:cs="Arial"/>
          <w:szCs w:val="22"/>
          <w:lang w:val="en-GB"/>
        </w:rPr>
        <w:t xml:space="preserve"> and </w:t>
      </w:r>
      <w:r w:rsidR="00CA0FAE" w:rsidRPr="00CA0FAE">
        <w:rPr>
          <w:rFonts w:cs="Arial"/>
          <w:szCs w:val="22"/>
          <w:lang w:val="en-GB"/>
        </w:rPr>
        <w:t>analysing</w:t>
      </w:r>
      <w:r w:rsidR="000002F6" w:rsidRPr="00CA0FAE">
        <w:rPr>
          <w:rFonts w:cs="Arial"/>
          <w:szCs w:val="22"/>
          <w:lang w:val="en-GB"/>
        </w:rPr>
        <w:t xml:space="preserve"> existing </w:t>
      </w:r>
      <w:r w:rsidR="00957D86" w:rsidRPr="00CA0FAE">
        <w:rPr>
          <w:rFonts w:cs="Arial"/>
          <w:szCs w:val="22"/>
          <w:lang w:val="en-GB"/>
        </w:rPr>
        <w:t>European good practice</w:t>
      </w:r>
      <w:r w:rsidR="000002F6" w:rsidRPr="00CA0FAE">
        <w:rPr>
          <w:rFonts w:cs="Arial"/>
          <w:szCs w:val="22"/>
          <w:lang w:val="en-GB"/>
        </w:rPr>
        <w:t xml:space="preserve">, creating understanding of SMART objective settings, KPIs, </w:t>
      </w:r>
      <w:r w:rsidR="00FD5E11" w:rsidRPr="00CA0FAE">
        <w:rPr>
          <w:rFonts w:cs="Arial"/>
          <w:szCs w:val="22"/>
          <w:lang w:val="en-GB"/>
        </w:rPr>
        <w:t>i</w:t>
      </w:r>
      <w:r w:rsidR="000002F6" w:rsidRPr="00CA0FAE">
        <w:rPr>
          <w:rFonts w:cs="Arial"/>
          <w:szCs w:val="22"/>
          <w:lang w:val="en-GB"/>
        </w:rPr>
        <w:t>mproving Control Environment and at the end creating ground for effective Risk management System</w:t>
      </w:r>
      <w:r w:rsidR="00FD5E11" w:rsidRPr="00CA0FAE">
        <w:rPr>
          <w:rFonts w:cs="Arial"/>
          <w:szCs w:val="22"/>
          <w:lang w:val="en-GB"/>
        </w:rPr>
        <w:t>. G</w:t>
      </w:r>
      <w:r w:rsidR="009D0E57" w:rsidRPr="00CA0FAE">
        <w:rPr>
          <w:rFonts w:cs="Arial"/>
          <w:szCs w:val="22"/>
          <w:lang w:val="en-GB"/>
        </w:rPr>
        <w:t xml:space="preserve">oals, Indicators, targets of program </w:t>
      </w:r>
      <w:r w:rsidR="004A61EA" w:rsidRPr="00CA0FAE">
        <w:rPr>
          <w:rFonts w:cs="Arial"/>
          <w:szCs w:val="22"/>
          <w:lang w:val="en-GB"/>
        </w:rPr>
        <w:t xml:space="preserve">based </w:t>
      </w:r>
      <w:r w:rsidR="009D0E57" w:rsidRPr="00CA0FAE">
        <w:rPr>
          <w:rFonts w:cs="Arial"/>
          <w:szCs w:val="22"/>
          <w:lang w:val="en-GB"/>
        </w:rPr>
        <w:t>budgeting</w:t>
      </w:r>
      <w:r w:rsidR="004A61EA" w:rsidRPr="00CA0FAE">
        <w:rPr>
          <w:rFonts w:cs="Arial"/>
          <w:szCs w:val="22"/>
          <w:lang w:val="en-GB"/>
        </w:rPr>
        <w:t>, BDD, Agenda 2030</w:t>
      </w:r>
      <w:r w:rsidR="009D0E57" w:rsidRPr="00CA0FAE">
        <w:rPr>
          <w:rFonts w:cs="Arial"/>
          <w:szCs w:val="22"/>
          <w:lang w:val="en-GB"/>
        </w:rPr>
        <w:t xml:space="preserve"> and partner strategies should be incorporated into the system</w:t>
      </w:r>
      <w:r w:rsidR="00F2234C" w:rsidRPr="00CA0FAE">
        <w:rPr>
          <w:rFonts w:cs="Arial"/>
          <w:szCs w:val="22"/>
          <w:lang w:val="en-GB"/>
        </w:rPr>
        <w:t xml:space="preserve">. </w:t>
      </w:r>
    </w:p>
    <w:p w14:paraId="59298818" w14:textId="77777777" w:rsidR="009D0E57" w:rsidRPr="00CA0FAE" w:rsidRDefault="009D0E57" w:rsidP="00CA0FAE">
      <w:pPr>
        <w:pStyle w:val="1Einrckung"/>
        <w:tabs>
          <w:tab w:val="left" w:pos="0"/>
        </w:tabs>
        <w:spacing w:before="120" w:after="120" w:line="276" w:lineRule="auto"/>
        <w:jc w:val="both"/>
        <w:rPr>
          <w:rFonts w:cs="Arial"/>
          <w:szCs w:val="22"/>
          <w:lang w:val="en-GB"/>
        </w:rPr>
      </w:pPr>
    </w:p>
    <w:p w14:paraId="2956E93F" w14:textId="77777777" w:rsidR="00C146F9" w:rsidRPr="00CA0FAE" w:rsidRDefault="00C146F9" w:rsidP="00CA0FAE">
      <w:pPr>
        <w:pStyle w:val="ListParagraph"/>
        <w:numPr>
          <w:ilvl w:val="0"/>
          <w:numId w:val="1"/>
        </w:numPr>
        <w:spacing w:after="120" w:line="276" w:lineRule="auto"/>
        <w:ind w:left="426" w:hanging="426"/>
        <w:rPr>
          <w:rFonts w:ascii="Arial" w:hAnsi="Arial" w:cs="Arial"/>
          <w:b/>
          <w:sz w:val="22"/>
          <w:szCs w:val="22"/>
          <w:lang w:val="en-GB"/>
        </w:rPr>
      </w:pPr>
      <w:r w:rsidRPr="00CA0FAE">
        <w:rPr>
          <w:rFonts w:ascii="Arial" w:hAnsi="Arial" w:cs="Arial"/>
          <w:b/>
          <w:sz w:val="22"/>
          <w:szCs w:val="22"/>
          <w:lang w:val="en-GB"/>
        </w:rPr>
        <w:t xml:space="preserve">Results to be achieved and performance indicators: </w:t>
      </w:r>
    </w:p>
    <w:p w14:paraId="063ED847" w14:textId="77777777" w:rsidR="00C146F9" w:rsidRPr="00CA0FAE" w:rsidRDefault="00C146F9" w:rsidP="00CA0FAE">
      <w:pPr>
        <w:pStyle w:val="1Einrckung"/>
        <w:tabs>
          <w:tab w:val="left" w:pos="0"/>
        </w:tabs>
        <w:spacing w:before="120" w:after="120" w:line="276" w:lineRule="auto"/>
        <w:rPr>
          <w:rFonts w:cs="Arial"/>
          <w:b/>
          <w:szCs w:val="22"/>
          <w:lang w:val="en-GB"/>
        </w:rPr>
      </w:pPr>
      <w:r w:rsidRPr="00CA0FAE">
        <w:rPr>
          <w:rFonts w:cs="Arial"/>
          <w:b/>
          <w:szCs w:val="22"/>
          <w:lang w:val="en-GB"/>
        </w:rPr>
        <w:t>Result to be achieved:</w:t>
      </w:r>
    </w:p>
    <w:p w14:paraId="33FBCCB9" w14:textId="77777777" w:rsidR="00F97801" w:rsidRPr="00CA0FAE" w:rsidRDefault="0093017F" w:rsidP="00CA0FAE">
      <w:pPr>
        <w:pStyle w:val="1Einrckung"/>
        <w:numPr>
          <w:ilvl w:val="0"/>
          <w:numId w:val="3"/>
        </w:numPr>
        <w:tabs>
          <w:tab w:val="left" w:pos="0"/>
        </w:tabs>
        <w:spacing w:before="120" w:after="120" w:line="276" w:lineRule="auto"/>
        <w:rPr>
          <w:rFonts w:cs="Arial"/>
          <w:szCs w:val="22"/>
          <w:lang w:val="en-GB"/>
        </w:rPr>
      </w:pPr>
      <w:r w:rsidRPr="00CA0FAE">
        <w:rPr>
          <w:rFonts w:cs="Arial"/>
          <w:szCs w:val="22"/>
          <w:lang w:val="en-GB"/>
        </w:rPr>
        <w:t>Design and imple</w:t>
      </w:r>
      <w:r w:rsidR="00957D86" w:rsidRPr="00CA0FAE">
        <w:rPr>
          <w:rFonts w:cs="Arial"/>
          <w:szCs w:val="22"/>
          <w:lang w:val="en-GB"/>
        </w:rPr>
        <w:t>me</w:t>
      </w:r>
      <w:r w:rsidRPr="00CA0FAE">
        <w:rPr>
          <w:rFonts w:cs="Arial"/>
          <w:szCs w:val="22"/>
          <w:lang w:val="en-GB"/>
        </w:rPr>
        <w:t xml:space="preserve">ntation </w:t>
      </w:r>
      <w:r w:rsidR="00957D86" w:rsidRPr="00CA0FAE">
        <w:rPr>
          <w:rFonts w:cs="Arial"/>
          <w:szCs w:val="22"/>
          <w:lang w:val="en-GB"/>
        </w:rPr>
        <w:t xml:space="preserve">of a </w:t>
      </w:r>
      <w:r w:rsidR="00FD5E11" w:rsidRPr="00CA0FAE">
        <w:rPr>
          <w:rFonts w:cs="Arial"/>
          <w:szCs w:val="22"/>
          <w:lang w:val="en-GB"/>
        </w:rPr>
        <w:t>risk management</w:t>
      </w:r>
      <w:r w:rsidRPr="00CA0FAE">
        <w:rPr>
          <w:rFonts w:cs="Arial"/>
          <w:szCs w:val="22"/>
          <w:lang w:val="en-GB"/>
        </w:rPr>
        <w:t xml:space="preserve"> </w:t>
      </w:r>
      <w:r w:rsidR="00957D86" w:rsidRPr="00CA0FAE">
        <w:rPr>
          <w:rFonts w:cs="Arial"/>
          <w:szCs w:val="22"/>
          <w:lang w:val="en-GB"/>
        </w:rPr>
        <w:t xml:space="preserve">system </w:t>
      </w:r>
      <w:r w:rsidR="00CB1FFB" w:rsidRPr="00CA0FAE">
        <w:rPr>
          <w:rFonts w:cs="Arial"/>
          <w:szCs w:val="22"/>
          <w:lang w:val="en-GB"/>
        </w:rPr>
        <w:t>f</w:t>
      </w:r>
      <w:r w:rsidR="00C146F9" w:rsidRPr="00CA0FAE">
        <w:rPr>
          <w:rFonts w:cs="Arial"/>
          <w:szCs w:val="22"/>
          <w:lang w:val="en-GB"/>
        </w:rPr>
        <w:t>o</w:t>
      </w:r>
      <w:r w:rsidR="00CB1FFB" w:rsidRPr="00CA0FAE">
        <w:rPr>
          <w:rFonts w:cs="Arial"/>
          <w:szCs w:val="22"/>
          <w:lang w:val="en-GB"/>
        </w:rPr>
        <w:t>r</w:t>
      </w:r>
      <w:r w:rsidR="00C146F9" w:rsidRPr="00CA0FAE">
        <w:rPr>
          <w:rFonts w:cs="Arial"/>
          <w:szCs w:val="22"/>
          <w:lang w:val="en-GB"/>
        </w:rPr>
        <w:t xml:space="preserve"> the </w:t>
      </w:r>
      <w:r w:rsidR="00FD5E11" w:rsidRPr="00CA0FAE">
        <w:rPr>
          <w:rFonts w:cs="Arial"/>
          <w:szCs w:val="22"/>
          <w:lang w:val="en-GB"/>
        </w:rPr>
        <w:t xml:space="preserve">line </w:t>
      </w:r>
      <w:r w:rsidR="00F97801" w:rsidRPr="00CA0FAE">
        <w:rPr>
          <w:rFonts w:cs="Arial"/>
          <w:szCs w:val="22"/>
          <w:lang w:val="en-GB"/>
        </w:rPr>
        <w:t>Ministr</w:t>
      </w:r>
      <w:r w:rsidR="00FD5E11" w:rsidRPr="00CA0FAE">
        <w:rPr>
          <w:rFonts w:cs="Arial"/>
          <w:szCs w:val="22"/>
          <w:lang w:val="en-GB"/>
        </w:rPr>
        <w:t>ies.</w:t>
      </w:r>
      <w:r w:rsidR="00C146F9" w:rsidRPr="00CA0FAE">
        <w:rPr>
          <w:rFonts w:cs="Arial"/>
          <w:szCs w:val="22"/>
          <w:lang w:val="en-GB"/>
        </w:rPr>
        <w:t xml:space="preserve"> This covers</w:t>
      </w:r>
      <w:r w:rsidRPr="00CA0FAE">
        <w:rPr>
          <w:rFonts w:cs="Arial"/>
          <w:szCs w:val="22"/>
          <w:lang w:val="en-GB"/>
        </w:rPr>
        <w:t xml:space="preserve"> defining the most appropriate tools of </w:t>
      </w:r>
      <w:r w:rsidR="00957D86" w:rsidRPr="00CA0FAE">
        <w:rPr>
          <w:rFonts w:cs="Arial"/>
          <w:szCs w:val="22"/>
          <w:lang w:val="en-GB"/>
        </w:rPr>
        <w:t xml:space="preserve">the </w:t>
      </w:r>
      <w:r w:rsidR="00FD5E11" w:rsidRPr="00CA0FAE">
        <w:rPr>
          <w:rFonts w:cs="Arial"/>
          <w:szCs w:val="22"/>
          <w:lang w:val="en-GB"/>
        </w:rPr>
        <w:t xml:space="preserve">RM </w:t>
      </w:r>
      <w:r w:rsidRPr="00CA0FAE">
        <w:rPr>
          <w:rFonts w:cs="Arial"/>
          <w:szCs w:val="22"/>
          <w:lang w:val="en-GB"/>
        </w:rPr>
        <w:t xml:space="preserve">system and </w:t>
      </w:r>
      <w:r w:rsidR="00CB1FFB" w:rsidRPr="00CA0FAE">
        <w:rPr>
          <w:rFonts w:cs="Arial"/>
          <w:szCs w:val="22"/>
          <w:lang w:val="en-GB"/>
        </w:rPr>
        <w:t xml:space="preserve">the </w:t>
      </w:r>
      <w:r w:rsidRPr="00CA0FAE">
        <w:rPr>
          <w:rFonts w:cs="Arial"/>
          <w:szCs w:val="22"/>
          <w:lang w:val="en-GB"/>
        </w:rPr>
        <w:t xml:space="preserve">desired process based on </w:t>
      </w:r>
      <w:r w:rsidR="00CB1FFB" w:rsidRPr="00CA0FAE">
        <w:rPr>
          <w:rFonts w:cs="Arial"/>
          <w:szCs w:val="22"/>
          <w:lang w:val="en-GB"/>
        </w:rPr>
        <w:t>an</w:t>
      </w:r>
      <w:r w:rsidRPr="00CA0FAE">
        <w:rPr>
          <w:rFonts w:cs="Arial"/>
          <w:szCs w:val="22"/>
          <w:lang w:val="en-GB"/>
        </w:rPr>
        <w:t xml:space="preserve"> As-is Analysis</w:t>
      </w:r>
      <w:r w:rsidR="00CB1FFB" w:rsidRPr="00CA0FAE">
        <w:rPr>
          <w:rFonts w:cs="Arial"/>
          <w:szCs w:val="22"/>
          <w:lang w:val="en-GB"/>
        </w:rPr>
        <w:t>,</w:t>
      </w:r>
      <w:r w:rsidRPr="00CA0FAE">
        <w:rPr>
          <w:rFonts w:cs="Arial"/>
          <w:szCs w:val="22"/>
          <w:lang w:val="en-GB"/>
        </w:rPr>
        <w:t xml:space="preserve"> benchmarking, creating </w:t>
      </w:r>
      <w:r w:rsidR="00FD5E11" w:rsidRPr="00CA0FAE">
        <w:rPr>
          <w:rFonts w:cs="Arial"/>
          <w:szCs w:val="22"/>
          <w:lang w:val="en-GB"/>
        </w:rPr>
        <w:t>Risk management</w:t>
      </w:r>
      <w:r w:rsidRPr="00CA0FAE">
        <w:rPr>
          <w:rFonts w:cs="Arial"/>
          <w:szCs w:val="22"/>
          <w:lang w:val="en-GB"/>
        </w:rPr>
        <w:t xml:space="preserve"> (</w:t>
      </w:r>
      <w:r w:rsidR="00FD5E11" w:rsidRPr="00CA0FAE">
        <w:rPr>
          <w:rFonts w:cs="Arial"/>
          <w:szCs w:val="22"/>
          <w:lang w:val="en-GB"/>
        </w:rPr>
        <w:t>RM</w:t>
      </w:r>
      <w:r w:rsidRPr="00CA0FAE">
        <w:rPr>
          <w:rFonts w:cs="Arial"/>
          <w:szCs w:val="22"/>
          <w:lang w:val="en-GB"/>
        </w:rPr>
        <w:t>) framework (</w:t>
      </w:r>
      <w:r w:rsidR="00FD5E11" w:rsidRPr="00CA0FAE">
        <w:rPr>
          <w:rFonts w:cs="Arial"/>
          <w:szCs w:val="22"/>
          <w:lang w:val="en-GB"/>
        </w:rPr>
        <w:t>guidelines, risk register, f</w:t>
      </w:r>
      <w:r w:rsidRPr="00CA0FAE">
        <w:rPr>
          <w:rFonts w:cs="Arial"/>
          <w:szCs w:val="22"/>
          <w:lang w:val="en-GB"/>
        </w:rPr>
        <w:t xml:space="preserve">orms, etc.) and guideline for administering the </w:t>
      </w:r>
      <w:r w:rsidR="00FD5E11" w:rsidRPr="00CA0FAE">
        <w:rPr>
          <w:rFonts w:cs="Arial"/>
          <w:szCs w:val="22"/>
          <w:lang w:val="en-GB"/>
        </w:rPr>
        <w:t xml:space="preserve">risk management </w:t>
      </w:r>
      <w:r w:rsidRPr="00CA0FAE">
        <w:rPr>
          <w:rFonts w:cs="Arial"/>
          <w:szCs w:val="22"/>
          <w:lang w:val="en-GB"/>
        </w:rPr>
        <w:t>system.</w:t>
      </w:r>
    </w:p>
    <w:p w14:paraId="5DE9A022" w14:textId="77777777" w:rsidR="00C146F9" w:rsidRPr="00CA0FAE" w:rsidRDefault="0093017F" w:rsidP="00CA0FAE">
      <w:pPr>
        <w:pStyle w:val="1Einrckung"/>
        <w:numPr>
          <w:ilvl w:val="0"/>
          <w:numId w:val="3"/>
        </w:numPr>
        <w:tabs>
          <w:tab w:val="left" w:pos="0"/>
        </w:tabs>
        <w:spacing w:before="120" w:after="120" w:line="276" w:lineRule="auto"/>
        <w:rPr>
          <w:rFonts w:cs="Arial"/>
          <w:szCs w:val="22"/>
          <w:lang w:val="en-GB"/>
        </w:rPr>
      </w:pPr>
      <w:r w:rsidRPr="00CA0FAE">
        <w:rPr>
          <w:rFonts w:cs="Arial"/>
          <w:szCs w:val="22"/>
          <w:lang w:val="en-GB"/>
        </w:rPr>
        <w:t xml:space="preserve"> </w:t>
      </w:r>
      <w:r w:rsidR="00CB1FFB" w:rsidRPr="00CA0FAE">
        <w:rPr>
          <w:rFonts w:cs="Arial"/>
          <w:szCs w:val="22"/>
          <w:lang w:val="en-GB"/>
        </w:rPr>
        <w:t>I</w:t>
      </w:r>
      <w:r w:rsidR="00C146F9" w:rsidRPr="00CA0FAE">
        <w:rPr>
          <w:rFonts w:cs="Arial"/>
          <w:szCs w:val="22"/>
          <w:lang w:val="en-GB"/>
        </w:rPr>
        <w:t xml:space="preserve">dentifying, describing, reviewing the existing </w:t>
      </w:r>
      <w:r w:rsidR="00FD5E11" w:rsidRPr="00CA0FAE">
        <w:rPr>
          <w:rFonts w:cs="Arial"/>
          <w:szCs w:val="22"/>
          <w:lang w:val="en-GB"/>
        </w:rPr>
        <w:t>risk management</w:t>
      </w:r>
      <w:r w:rsidRPr="00CA0FAE">
        <w:rPr>
          <w:rFonts w:cs="Arial"/>
          <w:szCs w:val="22"/>
          <w:lang w:val="en-GB"/>
        </w:rPr>
        <w:t xml:space="preserve"> practices of</w:t>
      </w:r>
      <w:r w:rsidR="00FD5E11" w:rsidRPr="00CA0FAE">
        <w:rPr>
          <w:rFonts w:cs="Arial"/>
          <w:szCs w:val="22"/>
          <w:lang w:val="en-GB"/>
        </w:rPr>
        <w:t xml:space="preserve"> ministries</w:t>
      </w:r>
      <w:r w:rsidRPr="00CA0FAE">
        <w:rPr>
          <w:rFonts w:cs="Arial"/>
          <w:szCs w:val="22"/>
          <w:lang w:val="en-GB"/>
        </w:rPr>
        <w:t xml:space="preserve"> </w:t>
      </w:r>
      <w:r w:rsidR="00F510E1" w:rsidRPr="00CA0FAE">
        <w:rPr>
          <w:rFonts w:cs="Arial"/>
          <w:szCs w:val="22"/>
          <w:lang w:val="en-GB"/>
        </w:rPr>
        <w:t>and elaborating recommendations for the</w:t>
      </w:r>
      <w:r w:rsidR="00FD5E11" w:rsidRPr="00CA0FAE">
        <w:rPr>
          <w:rFonts w:cs="Arial"/>
          <w:szCs w:val="22"/>
          <w:lang w:val="en-GB"/>
        </w:rPr>
        <w:t xml:space="preserve"> improvement and</w:t>
      </w:r>
      <w:r w:rsidR="00F510E1" w:rsidRPr="00CA0FAE">
        <w:rPr>
          <w:rFonts w:cs="Arial"/>
          <w:szCs w:val="22"/>
          <w:lang w:val="en-GB"/>
        </w:rPr>
        <w:t xml:space="preserve"> implementation</w:t>
      </w:r>
      <w:r w:rsidR="00FD5E11" w:rsidRPr="00CA0FAE">
        <w:rPr>
          <w:rFonts w:cs="Arial"/>
          <w:szCs w:val="22"/>
          <w:lang w:val="en-GB"/>
        </w:rPr>
        <w:t xml:space="preserve"> of the new RM system</w:t>
      </w:r>
      <w:r w:rsidR="00F510E1" w:rsidRPr="00CA0FAE">
        <w:rPr>
          <w:rFonts w:cs="Arial"/>
          <w:szCs w:val="22"/>
          <w:lang w:val="en-GB"/>
        </w:rPr>
        <w:t>.</w:t>
      </w:r>
    </w:p>
    <w:p w14:paraId="66B12AC4" w14:textId="77777777" w:rsidR="00C146F9" w:rsidRPr="00CA0FAE" w:rsidRDefault="00C146F9" w:rsidP="00CA0FAE">
      <w:pPr>
        <w:pStyle w:val="1Einrckung"/>
        <w:numPr>
          <w:ilvl w:val="0"/>
          <w:numId w:val="3"/>
        </w:numPr>
        <w:tabs>
          <w:tab w:val="left" w:pos="0"/>
        </w:tabs>
        <w:spacing w:before="120" w:after="120" w:line="276" w:lineRule="auto"/>
        <w:rPr>
          <w:rFonts w:cs="Arial"/>
          <w:b/>
          <w:szCs w:val="22"/>
          <w:lang w:val="en-GB"/>
        </w:rPr>
      </w:pPr>
      <w:r w:rsidRPr="00CA0FAE">
        <w:rPr>
          <w:rFonts w:cs="Arial"/>
          <w:szCs w:val="22"/>
          <w:lang w:val="en-GB"/>
        </w:rPr>
        <w:t xml:space="preserve">Improve </w:t>
      </w:r>
      <w:r w:rsidR="003D4A1B" w:rsidRPr="00CA0FAE">
        <w:rPr>
          <w:rFonts w:cs="Arial"/>
          <w:szCs w:val="22"/>
          <w:lang w:val="en-GB"/>
        </w:rPr>
        <w:t xml:space="preserve">risk </w:t>
      </w:r>
      <w:r w:rsidRPr="00CA0FAE">
        <w:rPr>
          <w:rFonts w:cs="Arial"/>
          <w:szCs w:val="22"/>
          <w:lang w:val="en-GB"/>
        </w:rPr>
        <w:t>management system in the Ministr</w:t>
      </w:r>
      <w:r w:rsidR="003D4A1B" w:rsidRPr="00CA0FAE">
        <w:rPr>
          <w:rFonts w:cs="Arial"/>
          <w:szCs w:val="22"/>
          <w:lang w:val="en-GB"/>
        </w:rPr>
        <w:t>ies</w:t>
      </w:r>
      <w:r w:rsidRPr="00CA0FAE">
        <w:rPr>
          <w:rFonts w:cs="Arial"/>
          <w:szCs w:val="22"/>
          <w:lang w:val="en-GB"/>
        </w:rPr>
        <w:t xml:space="preserve"> </w:t>
      </w:r>
      <w:r w:rsidR="00F510E1" w:rsidRPr="00CA0FAE">
        <w:rPr>
          <w:rFonts w:cs="Arial"/>
          <w:szCs w:val="22"/>
          <w:lang w:val="en-GB"/>
        </w:rPr>
        <w:t>through development and enhancement of the</w:t>
      </w:r>
      <w:r w:rsidRPr="00CA0FAE">
        <w:rPr>
          <w:rFonts w:cs="Arial"/>
          <w:szCs w:val="22"/>
          <w:lang w:val="en-GB"/>
        </w:rPr>
        <w:t xml:space="preserve"> competencies of </w:t>
      </w:r>
      <w:r w:rsidR="00CB1FFB" w:rsidRPr="00CA0FAE">
        <w:rPr>
          <w:rFonts w:cs="Arial"/>
          <w:szCs w:val="22"/>
          <w:lang w:val="en-GB"/>
        </w:rPr>
        <w:t xml:space="preserve">an </w:t>
      </w:r>
      <w:r w:rsidRPr="00CA0FAE">
        <w:rPr>
          <w:rFonts w:cs="Arial"/>
          <w:szCs w:val="22"/>
          <w:lang w:val="en-GB"/>
        </w:rPr>
        <w:t>internal team (by transferring the kn</w:t>
      </w:r>
      <w:r w:rsidR="00CB1FFB" w:rsidRPr="00CA0FAE">
        <w:rPr>
          <w:rFonts w:cs="Arial"/>
          <w:szCs w:val="22"/>
          <w:lang w:val="en-GB"/>
        </w:rPr>
        <w:t>owledge during working process) which could later lead the further training and implementation process.</w:t>
      </w:r>
    </w:p>
    <w:p w14:paraId="35C2890E" w14:textId="77777777" w:rsidR="0093017F" w:rsidRPr="00CA0FAE" w:rsidRDefault="0093017F" w:rsidP="00CA0FAE">
      <w:pPr>
        <w:pStyle w:val="1Einrckung"/>
        <w:numPr>
          <w:ilvl w:val="0"/>
          <w:numId w:val="3"/>
        </w:numPr>
        <w:tabs>
          <w:tab w:val="left" w:pos="0"/>
        </w:tabs>
        <w:spacing w:before="120" w:after="120" w:line="276" w:lineRule="auto"/>
        <w:rPr>
          <w:rFonts w:cs="Arial"/>
          <w:szCs w:val="22"/>
          <w:lang w:val="en-GB"/>
        </w:rPr>
      </w:pPr>
      <w:r w:rsidRPr="00CA0FAE">
        <w:rPr>
          <w:rFonts w:cs="Arial"/>
          <w:szCs w:val="22"/>
          <w:lang w:val="en-GB"/>
        </w:rPr>
        <w:t>Improve the transparency and accountability of PFM and improving the quality and timeliness of public service delivery</w:t>
      </w:r>
    </w:p>
    <w:p w14:paraId="0310AE7D" w14:textId="77777777" w:rsidR="00F510E1" w:rsidRPr="00CA0FAE" w:rsidRDefault="00F510E1" w:rsidP="00CA0FAE">
      <w:pPr>
        <w:pStyle w:val="1Einrckung"/>
        <w:tabs>
          <w:tab w:val="left" w:pos="0"/>
        </w:tabs>
        <w:spacing w:before="120" w:after="120" w:line="276" w:lineRule="auto"/>
        <w:ind w:left="720" w:firstLine="0"/>
        <w:rPr>
          <w:rFonts w:cs="Arial"/>
          <w:b/>
          <w:szCs w:val="22"/>
          <w:lang w:val="en-GB"/>
        </w:rPr>
      </w:pPr>
    </w:p>
    <w:p w14:paraId="3202A111" w14:textId="77777777" w:rsidR="00C146F9" w:rsidRPr="00CA0FAE" w:rsidRDefault="00C146F9" w:rsidP="00CA0FAE">
      <w:pPr>
        <w:pStyle w:val="1Einrckung"/>
        <w:tabs>
          <w:tab w:val="left" w:pos="0"/>
        </w:tabs>
        <w:spacing w:before="120" w:after="120" w:line="276" w:lineRule="auto"/>
        <w:ind w:left="0" w:firstLine="0"/>
        <w:rPr>
          <w:rFonts w:cs="Arial"/>
          <w:b/>
          <w:szCs w:val="22"/>
          <w:lang w:val="en-GB"/>
        </w:rPr>
      </w:pPr>
      <w:r w:rsidRPr="00CA0FAE">
        <w:rPr>
          <w:rFonts w:cs="Arial"/>
          <w:b/>
          <w:szCs w:val="22"/>
          <w:lang w:val="en-GB"/>
        </w:rPr>
        <w:lastRenderedPageBreak/>
        <w:t>Performance Indicators:</w:t>
      </w:r>
    </w:p>
    <w:p w14:paraId="29E9D0BC" w14:textId="77777777" w:rsidR="008534FD" w:rsidRPr="00CA0FAE" w:rsidRDefault="00CB1FFB" w:rsidP="00CA0FAE">
      <w:pPr>
        <w:pStyle w:val="1Einrckung"/>
        <w:tabs>
          <w:tab w:val="left" w:pos="0"/>
        </w:tabs>
        <w:spacing w:before="120" w:after="120" w:line="276" w:lineRule="auto"/>
        <w:ind w:left="0" w:firstLine="0"/>
        <w:rPr>
          <w:rFonts w:cs="Arial"/>
          <w:szCs w:val="22"/>
          <w:lang w:val="en-US"/>
        </w:rPr>
      </w:pPr>
      <w:r w:rsidRPr="00CA0FAE">
        <w:rPr>
          <w:rFonts w:cs="Arial"/>
          <w:szCs w:val="22"/>
          <w:lang w:val="en-US"/>
        </w:rPr>
        <w:t xml:space="preserve">The </w:t>
      </w:r>
      <w:r w:rsidR="003D4A1B" w:rsidRPr="00CA0FAE">
        <w:rPr>
          <w:rFonts w:cs="Arial"/>
          <w:szCs w:val="22"/>
          <w:lang w:val="en-US"/>
        </w:rPr>
        <w:t>mission</w:t>
      </w:r>
      <w:r w:rsidR="008534FD" w:rsidRPr="00CA0FAE">
        <w:rPr>
          <w:rFonts w:cs="Arial"/>
          <w:szCs w:val="22"/>
          <w:lang w:val="en-US"/>
        </w:rPr>
        <w:t xml:space="preserve"> aims to establish a framework for the formation and functioning of a stable, unified </w:t>
      </w:r>
      <w:r w:rsidR="003D4A1B" w:rsidRPr="00CA0FAE">
        <w:rPr>
          <w:rFonts w:cs="Arial"/>
          <w:szCs w:val="22"/>
          <w:lang w:val="en-US"/>
        </w:rPr>
        <w:t xml:space="preserve">risk </w:t>
      </w:r>
      <w:r w:rsidR="008534FD" w:rsidRPr="00CA0FAE">
        <w:rPr>
          <w:rFonts w:cs="Arial"/>
          <w:szCs w:val="22"/>
          <w:lang w:val="en-US"/>
        </w:rPr>
        <w:t>management s</w:t>
      </w:r>
      <w:r w:rsidR="00427189" w:rsidRPr="00CA0FAE">
        <w:rPr>
          <w:rFonts w:cs="Arial"/>
          <w:szCs w:val="22"/>
          <w:lang w:val="en-US"/>
        </w:rPr>
        <w:t>y</w:t>
      </w:r>
      <w:r w:rsidR="008534FD" w:rsidRPr="00CA0FAE">
        <w:rPr>
          <w:rFonts w:cs="Arial"/>
          <w:szCs w:val="22"/>
          <w:lang w:val="en-US"/>
        </w:rPr>
        <w:t xml:space="preserve">stem with </w:t>
      </w:r>
      <w:r w:rsidR="003D4A1B" w:rsidRPr="00CA0FAE">
        <w:rPr>
          <w:rFonts w:cs="Arial"/>
          <w:szCs w:val="22"/>
          <w:lang w:val="en-US"/>
        </w:rPr>
        <w:t>all required FMC standards</w:t>
      </w:r>
      <w:r w:rsidR="008534FD" w:rsidRPr="00CA0FAE">
        <w:rPr>
          <w:rFonts w:cs="Arial"/>
          <w:szCs w:val="22"/>
          <w:lang w:val="en-US"/>
        </w:rPr>
        <w:t xml:space="preserve"> based on trans</w:t>
      </w:r>
      <w:r w:rsidR="00F2234C" w:rsidRPr="00CA0FAE">
        <w:rPr>
          <w:rFonts w:cs="Arial"/>
          <w:szCs w:val="22"/>
          <w:lang w:val="en-US"/>
        </w:rPr>
        <w:t>p</w:t>
      </w:r>
      <w:r w:rsidR="008534FD" w:rsidRPr="00CA0FAE">
        <w:rPr>
          <w:rFonts w:cs="Arial"/>
          <w:szCs w:val="22"/>
          <w:lang w:val="en-US"/>
        </w:rPr>
        <w:t>a</w:t>
      </w:r>
      <w:r w:rsidR="00F2234C" w:rsidRPr="00CA0FAE">
        <w:rPr>
          <w:rFonts w:cs="Arial"/>
          <w:szCs w:val="22"/>
          <w:lang w:val="en-US"/>
        </w:rPr>
        <w:t>r</w:t>
      </w:r>
      <w:r w:rsidR="008534FD" w:rsidRPr="00CA0FAE">
        <w:rPr>
          <w:rFonts w:cs="Arial"/>
          <w:szCs w:val="22"/>
          <w:lang w:val="en-US"/>
        </w:rPr>
        <w:t>ency, accountability, fairness, integrity</w:t>
      </w:r>
      <w:r w:rsidR="00427189" w:rsidRPr="00CA0FAE">
        <w:rPr>
          <w:rFonts w:cs="Arial"/>
          <w:szCs w:val="22"/>
          <w:lang w:val="en-US"/>
        </w:rPr>
        <w:t xml:space="preserve"> and risk elimination:</w:t>
      </w:r>
    </w:p>
    <w:p w14:paraId="09F998B0" w14:textId="77777777" w:rsidR="00D02D30" w:rsidRPr="00CA0FAE" w:rsidRDefault="003D4A1B" w:rsidP="00CA0FAE">
      <w:pPr>
        <w:pStyle w:val="1Einrckung"/>
        <w:numPr>
          <w:ilvl w:val="0"/>
          <w:numId w:val="2"/>
        </w:numPr>
        <w:tabs>
          <w:tab w:val="left" w:pos="0"/>
        </w:tabs>
        <w:spacing w:before="120" w:after="120" w:line="276" w:lineRule="auto"/>
        <w:rPr>
          <w:rFonts w:cs="Arial"/>
          <w:szCs w:val="22"/>
          <w:lang w:val="en-US"/>
        </w:rPr>
      </w:pPr>
      <w:r w:rsidRPr="00CA0FAE">
        <w:rPr>
          <w:rFonts w:cs="Arial"/>
          <w:szCs w:val="22"/>
          <w:lang w:val="en-US"/>
        </w:rPr>
        <w:t xml:space="preserve">RM </w:t>
      </w:r>
      <w:r w:rsidR="00D02D30" w:rsidRPr="00CA0FAE">
        <w:rPr>
          <w:rFonts w:cs="Arial"/>
          <w:szCs w:val="22"/>
          <w:lang w:val="en-US"/>
        </w:rPr>
        <w:t xml:space="preserve">framework for administering the appraisal system of the Ministry </w:t>
      </w:r>
      <w:r w:rsidR="00CB1FFB" w:rsidRPr="00CA0FAE">
        <w:rPr>
          <w:rFonts w:cs="Arial"/>
          <w:szCs w:val="22"/>
          <w:lang w:val="en-US"/>
        </w:rPr>
        <w:t>is</w:t>
      </w:r>
      <w:r w:rsidR="00D02D30" w:rsidRPr="00CA0FAE">
        <w:rPr>
          <w:rFonts w:cs="Arial"/>
          <w:szCs w:val="22"/>
          <w:lang w:val="en-US"/>
        </w:rPr>
        <w:t xml:space="preserve"> identified and described (As is) </w:t>
      </w:r>
    </w:p>
    <w:p w14:paraId="476349FD" w14:textId="77777777" w:rsidR="00D02D30" w:rsidRPr="00CA0FAE" w:rsidRDefault="00D02D30" w:rsidP="00CA0FAE">
      <w:pPr>
        <w:pStyle w:val="1Einrckung"/>
        <w:numPr>
          <w:ilvl w:val="0"/>
          <w:numId w:val="2"/>
        </w:numPr>
        <w:tabs>
          <w:tab w:val="left" w:pos="0"/>
        </w:tabs>
        <w:spacing w:before="120" w:after="120" w:line="276" w:lineRule="auto"/>
        <w:rPr>
          <w:rFonts w:cs="Arial"/>
          <w:szCs w:val="22"/>
          <w:lang w:val="en-US"/>
        </w:rPr>
      </w:pPr>
      <w:r w:rsidRPr="00CA0FAE">
        <w:rPr>
          <w:rFonts w:cs="Arial"/>
          <w:szCs w:val="22"/>
          <w:lang w:val="en-US"/>
        </w:rPr>
        <w:t xml:space="preserve">Improved and renewed </w:t>
      </w:r>
      <w:r w:rsidR="003D4A1B" w:rsidRPr="00CA0FAE">
        <w:rPr>
          <w:rFonts w:cs="Arial"/>
          <w:szCs w:val="22"/>
          <w:lang w:val="en-US"/>
        </w:rPr>
        <w:t xml:space="preserve">risk management </w:t>
      </w:r>
      <w:r w:rsidR="00CB1FFB" w:rsidRPr="00CA0FAE">
        <w:rPr>
          <w:rFonts w:cs="Arial"/>
          <w:szCs w:val="22"/>
          <w:lang w:val="en-US"/>
        </w:rPr>
        <w:t xml:space="preserve"> f</w:t>
      </w:r>
      <w:r w:rsidRPr="00CA0FAE">
        <w:rPr>
          <w:rFonts w:cs="Arial"/>
          <w:szCs w:val="22"/>
          <w:lang w:val="en-US"/>
        </w:rPr>
        <w:t>ramework and g</w:t>
      </w:r>
      <w:r w:rsidR="00CB1FFB" w:rsidRPr="00CA0FAE">
        <w:rPr>
          <w:rFonts w:cs="Arial"/>
          <w:szCs w:val="22"/>
          <w:lang w:val="en-US"/>
        </w:rPr>
        <w:t>ui</w:t>
      </w:r>
      <w:r w:rsidRPr="00CA0FAE">
        <w:rPr>
          <w:rFonts w:cs="Arial"/>
          <w:szCs w:val="22"/>
          <w:lang w:val="en-US"/>
        </w:rPr>
        <w:t>d</w:t>
      </w:r>
      <w:r w:rsidR="00CB1FFB" w:rsidRPr="00CA0FAE">
        <w:rPr>
          <w:rFonts w:cs="Arial"/>
          <w:szCs w:val="22"/>
          <w:lang w:val="en-US"/>
        </w:rPr>
        <w:t>e</w:t>
      </w:r>
      <w:r w:rsidRPr="00CA0FAE">
        <w:rPr>
          <w:rFonts w:cs="Arial"/>
          <w:szCs w:val="22"/>
          <w:lang w:val="en-US"/>
        </w:rPr>
        <w:t>line</w:t>
      </w:r>
      <w:r w:rsidR="00CB1FFB" w:rsidRPr="00CA0FAE">
        <w:rPr>
          <w:rFonts w:cs="Arial"/>
          <w:szCs w:val="22"/>
          <w:lang w:val="en-US"/>
        </w:rPr>
        <w:t>s</w:t>
      </w:r>
      <w:r w:rsidRPr="00CA0FAE">
        <w:rPr>
          <w:rFonts w:cs="Arial"/>
          <w:szCs w:val="22"/>
          <w:lang w:val="en-US"/>
        </w:rPr>
        <w:t xml:space="preserve"> for </w:t>
      </w:r>
      <w:r w:rsidR="003D4A1B" w:rsidRPr="00CA0FAE">
        <w:rPr>
          <w:rFonts w:cs="Arial"/>
          <w:szCs w:val="22"/>
          <w:lang w:val="en-US"/>
        </w:rPr>
        <w:t xml:space="preserve">its </w:t>
      </w:r>
      <w:r w:rsidRPr="00CA0FAE">
        <w:rPr>
          <w:rFonts w:cs="Arial"/>
          <w:szCs w:val="22"/>
          <w:lang w:val="en-US"/>
        </w:rPr>
        <w:t xml:space="preserve">administering </w:t>
      </w:r>
      <w:r w:rsidR="00CB1FFB" w:rsidRPr="00CA0FAE">
        <w:rPr>
          <w:rFonts w:cs="Arial"/>
          <w:szCs w:val="22"/>
          <w:lang w:val="en-US"/>
        </w:rPr>
        <w:t>are</w:t>
      </w:r>
      <w:r w:rsidRPr="00CA0FAE">
        <w:rPr>
          <w:rFonts w:cs="Arial"/>
          <w:szCs w:val="22"/>
          <w:lang w:val="en-US"/>
        </w:rPr>
        <w:t xml:space="preserve"> created</w:t>
      </w:r>
    </w:p>
    <w:p w14:paraId="471A55A3" w14:textId="77777777" w:rsidR="00D02D30" w:rsidRPr="00CA0FAE" w:rsidRDefault="00D02D30" w:rsidP="00CA0FAE">
      <w:pPr>
        <w:pStyle w:val="1Einrckung"/>
        <w:numPr>
          <w:ilvl w:val="0"/>
          <w:numId w:val="2"/>
        </w:numPr>
        <w:tabs>
          <w:tab w:val="left" w:pos="0"/>
        </w:tabs>
        <w:spacing w:before="120" w:after="120" w:line="276" w:lineRule="auto"/>
        <w:rPr>
          <w:rFonts w:cs="Arial"/>
          <w:szCs w:val="22"/>
          <w:lang w:val="en-US"/>
        </w:rPr>
      </w:pPr>
      <w:r w:rsidRPr="00CA0FAE">
        <w:rPr>
          <w:rFonts w:cs="Arial"/>
          <w:szCs w:val="22"/>
          <w:lang w:val="en-US"/>
        </w:rPr>
        <w:t xml:space="preserve">Recommendations for implementation of improved and renewed </w:t>
      </w:r>
      <w:r w:rsidR="003D4A1B" w:rsidRPr="00CA0FAE">
        <w:rPr>
          <w:rFonts w:cs="Arial"/>
          <w:szCs w:val="22"/>
          <w:lang w:val="en-US"/>
        </w:rPr>
        <w:t xml:space="preserve">RM </w:t>
      </w:r>
      <w:r w:rsidRPr="00CA0FAE">
        <w:rPr>
          <w:rFonts w:cs="Arial"/>
          <w:szCs w:val="22"/>
          <w:lang w:val="en-US"/>
        </w:rPr>
        <w:t xml:space="preserve">framework </w:t>
      </w:r>
      <w:r w:rsidR="00CB1FFB" w:rsidRPr="00CA0FAE">
        <w:rPr>
          <w:rFonts w:cs="Arial"/>
          <w:szCs w:val="22"/>
          <w:lang w:val="en-US"/>
        </w:rPr>
        <w:t>are</w:t>
      </w:r>
      <w:r w:rsidRPr="00CA0FAE">
        <w:rPr>
          <w:rFonts w:cs="Arial"/>
          <w:szCs w:val="22"/>
          <w:lang w:val="en-US"/>
        </w:rPr>
        <w:t xml:space="preserve"> developed </w:t>
      </w:r>
    </w:p>
    <w:p w14:paraId="5854292D" w14:textId="77777777" w:rsidR="00362759" w:rsidRPr="00CA0FAE" w:rsidRDefault="00362759" w:rsidP="00CA0FAE">
      <w:pPr>
        <w:pStyle w:val="1Einrckung"/>
        <w:tabs>
          <w:tab w:val="left" w:pos="0"/>
        </w:tabs>
        <w:spacing w:before="120" w:after="120" w:line="276" w:lineRule="auto"/>
        <w:ind w:left="720" w:firstLine="0"/>
        <w:rPr>
          <w:rFonts w:cs="Arial"/>
          <w:szCs w:val="22"/>
          <w:lang w:val="en-US"/>
        </w:rPr>
      </w:pPr>
    </w:p>
    <w:p w14:paraId="2FBC90D2" w14:textId="77777777" w:rsidR="008534FD" w:rsidRPr="00CA0FAE" w:rsidRDefault="00FA0878" w:rsidP="00CA0FAE">
      <w:pPr>
        <w:pStyle w:val="ListParagraph"/>
        <w:numPr>
          <w:ilvl w:val="0"/>
          <w:numId w:val="1"/>
        </w:numPr>
        <w:spacing w:after="120" w:line="276" w:lineRule="auto"/>
        <w:ind w:left="426" w:hanging="426"/>
        <w:rPr>
          <w:rFonts w:ascii="Arial" w:hAnsi="Arial" w:cs="Arial"/>
          <w:b/>
          <w:sz w:val="22"/>
          <w:szCs w:val="22"/>
          <w:lang w:val="en-GB"/>
        </w:rPr>
      </w:pPr>
      <w:r w:rsidRPr="00CA0FAE">
        <w:rPr>
          <w:rFonts w:ascii="Arial" w:hAnsi="Arial" w:cs="Arial"/>
          <w:b/>
          <w:sz w:val="22"/>
          <w:szCs w:val="22"/>
          <w:lang w:val="en-GB"/>
        </w:rPr>
        <w:t>D</w:t>
      </w:r>
      <w:r w:rsidR="00236687" w:rsidRPr="00CA0FAE">
        <w:rPr>
          <w:rFonts w:ascii="Arial" w:hAnsi="Arial" w:cs="Arial"/>
          <w:b/>
          <w:sz w:val="22"/>
          <w:szCs w:val="22"/>
          <w:lang w:val="en-GB"/>
        </w:rPr>
        <w:t>escription</w:t>
      </w:r>
      <w:r w:rsidRPr="00CA0FAE">
        <w:rPr>
          <w:rFonts w:ascii="Arial" w:hAnsi="Arial" w:cs="Arial"/>
          <w:b/>
          <w:sz w:val="22"/>
          <w:szCs w:val="22"/>
          <w:lang w:val="en-GB"/>
        </w:rPr>
        <w:t xml:space="preserve"> of main tasks</w:t>
      </w:r>
      <w:r w:rsidR="00F2234C" w:rsidRPr="00CA0FAE">
        <w:rPr>
          <w:rFonts w:ascii="Arial" w:hAnsi="Arial" w:cs="Arial"/>
          <w:b/>
          <w:sz w:val="22"/>
          <w:szCs w:val="22"/>
          <w:lang w:val="en-GB"/>
        </w:rPr>
        <w:t xml:space="preserve"> and processes</w:t>
      </w:r>
    </w:p>
    <w:p w14:paraId="700C8A39" w14:textId="193C2D84" w:rsidR="00CA0FAE" w:rsidRPr="00CA0FAE" w:rsidRDefault="007A7472" w:rsidP="00CA0FAE">
      <w:pPr>
        <w:pStyle w:val="1Einrckung"/>
        <w:tabs>
          <w:tab w:val="left" w:pos="0"/>
        </w:tabs>
        <w:spacing w:before="120" w:after="120" w:line="276" w:lineRule="auto"/>
        <w:ind w:left="426" w:hanging="426"/>
        <w:rPr>
          <w:rFonts w:cs="Arial"/>
          <w:szCs w:val="22"/>
          <w:lang w:val="en-US"/>
        </w:rPr>
      </w:pPr>
      <w:r w:rsidRPr="00CA0FAE">
        <w:rPr>
          <w:rFonts w:cs="Arial"/>
          <w:szCs w:val="22"/>
          <w:lang w:val="en-US"/>
        </w:rPr>
        <w:tab/>
        <w:t xml:space="preserve">The </w:t>
      </w:r>
      <w:r w:rsidR="000B708D">
        <w:rPr>
          <w:rStyle w:val="shorttext"/>
          <w:lang w:val="en"/>
        </w:rPr>
        <w:t>c</w:t>
      </w:r>
      <w:r w:rsidR="000B708D">
        <w:rPr>
          <w:rStyle w:val="shorttext"/>
          <w:lang w:val="en"/>
        </w:rPr>
        <w:t xml:space="preserve">onsulting </w:t>
      </w:r>
      <w:r w:rsidR="000B708D">
        <w:rPr>
          <w:rStyle w:val="shorttext"/>
          <w:lang w:val="en"/>
        </w:rPr>
        <w:t>g</w:t>
      </w:r>
      <w:r w:rsidR="000B708D">
        <w:rPr>
          <w:rStyle w:val="shorttext"/>
          <w:lang w:val="en"/>
        </w:rPr>
        <w:t>roup</w:t>
      </w:r>
      <w:r w:rsidRPr="00CA0FAE">
        <w:rPr>
          <w:rFonts w:cs="Arial"/>
          <w:szCs w:val="22"/>
          <w:lang w:val="en-US"/>
        </w:rPr>
        <w:t xml:space="preserve"> </w:t>
      </w:r>
      <w:r w:rsidR="003D4A1B" w:rsidRPr="00CA0FAE">
        <w:rPr>
          <w:rFonts w:cs="Arial"/>
          <w:szCs w:val="22"/>
          <w:lang w:val="en-US"/>
        </w:rPr>
        <w:t>should</w:t>
      </w:r>
      <w:r w:rsidR="00584A10" w:rsidRPr="00CA0FAE">
        <w:rPr>
          <w:rFonts w:cs="Arial"/>
          <w:szCs w:val="22"/>
          <w:lang w:val="en-US"/>
        </w:rPr>
        <w:t xml:space="preserve"> deliver European best practice</w:t>
      </w:r>
      <w:r w:rsidR="009E35A5" w:rsidRPr="00CA0FAE">
        <w:rPr>
          <w:rFonts w:cs="Arial"/>
          <w:szCs w:val="22"/>
          <w:lang w:val="en-US"/>
        </w:rPr>
        <w:t>,</w:t>
      </w:r>
      <w:r w:rsidR="00584A10" w:rsidRPr="00CA0FAE">
        <w:rPr>
          <w:rFonts w:cs="Arial"/>
          <w:szCs w:val="22"/>
          <w:lang w:val="en-US"/>
        </w:rPr>
        <w:t xml:space="preserve"> recommendations</w:t>
      </w:r>
      <w:r w:rsidR="009E35A5" w:rsidRPr="00CA0FAE">
        <w:rPr>
          <w:rFonts w:cs="Arial"/>
          <w:szCs w:val="22"/>
          <w:lang w:val="en-US"/>
        </w:rPr>
        <w:t xml:space="preserve"> and trainings</w:t>
      </w:r>
      <w:r w:rsidR="00584A10" w:rsidRPr="00CA0FAE">
        <w:rPr>
          <w:rFonts w:cs="Arial"/>
          <w:szCs w:val="22"/>
          <w:lang w:val="en-US"/>
        </w:rPr>
        <w:t>.</w:t>
      </w:r>
      <w:r w:rsidR="003D4A1B" w:rsidRPr="00CA0FAE">
        <w:rPr>
          <w:rFonts w:cs="Arial"/>
          <w:szCs w:val="22"/>
          <w:lang w:val="en-US"/>
        </w:rPr>
        <w:t xml:space="preserve"> It is </w:t>
      </w:r>
      <w:r w:rsidR="00CA0FAE" w:rsidRPr="00CA0FAE">
        <w:rPr>
          <w:rFonts w:cs="Arial"/>
          <w:szCs w:val="22"/>
          <w:lang w:val="en-US"/>
        </w:rPr>
        <w:t>foreseen</w:t>
      </w:r>
      <w:r w:rsidR="003D4A1B" w:rsidRPr="00CA0FAE">
        <w:rPr>
          <w:rFonts w:cs="Arial"/>
          <w:szCs w:val="22"/>
          <w:lang w:val="en-US"/>
        </w:rPr>
        <w:t xml:space="preserve"> to conduct </w:t>
      </w:r>
    </w:p>
    <w:p w14:paraId="2C1FA6EB" w14:textId="149F2618" w:rsidR="00CA0FAE" w:rsidRPr="00CA0FAE" w:rsidRDefault="003D4A1B" w:rsidP="00CA0FAE">
      <w:pPr>
        <w:pStyle w:val="1Einrckung"/>
        <w:numPr>
          <w:ilvl w:val="0"/>
          <w:numId w:val="18"/>
        </w:numPr>
        <w:tabs>
          <w:tab w:val="left" w:pos="0"/>
        </w:tabs>
        <w:spacing w:before="120" w:after="120" w:line="276" w:lineRule="auto"/>
        <w:ind w:hanging="153"/>
        <w:rPr>
          <w:rFonts w:cs="Arial"/>
          <w:szCs w:val="22"/>
          <w:lang w:val="en-US"/>
        </w:rPr>
      </w:pPr>
      <w:r w:rsidRPr="00CA0FAE">
        <w:rPr>
          <w:rFonts w:cs="Arial"/>
          <w:szCs w:val="22"/>
          <w:lang w:val="en-US"/>
        </w:rPr>
        <w:t xml:space="preserve">3 day trainings </w:t>
      </w:r>
      <w:r w:rsidR="00CA0FAE" w:rsidRPr="00CA0FAE">
        <w:rPr>
          <w:rFonts w:cs="Arial"/>
          <w:szCs w:val="22"/>
          <w:lang w:val="en-US"/>
        </w:rPr>
        <w:t>f</w:t>
      </w:r>
      <w:r w:rsidRPr="00CA0FAE">
        <w:rPr>
          <w:rFonts w:cs="Arial"/>
          <w:szCs w:val="22"/>
          <w:lang w:val="en-US"/>
        </w:rPr>
        <w:t xml:space="preserve">or </w:t>
      </w:r>
      <w:r w:rsidR="00EB2E5C" w:rsidRPr="00EB2E5C">
        <w:rPr>
          <w:rFonts w:cs="Arial"/>
          <w:szCs w:val="22"/>
          <w:lang w:val="en-US"/>
        </w:rPr>
        <w:t>5</w:t>
      </w:r>
      <w:r w:rsidRPr="00CA0FAE">
        <w:rPr>
          <w:rFonts w:cs="Arial"/>
          <w:szCs w:val="22"/>
          <w:lang w:val="en-US"/>
        </w:rPr>
        <w:t xml:space="preserve"> ministries </w:t>
      </w:r>
      <w:r w:rsidR="00CA0FAE" w:rsidRPr="00CA0FAE">
        <w:rPr>
          <w:rFonts w:cs="Arial"/>
          <w:szCs w:val="22"/>
          <w:lang w:val="en-US"/>
        </w:rPr>
        <w:t>(in total 1</w:t>
      </w:r>
      <w:r w:rsidR="00EB2E5C" w:rsidRPr="00EB2E5C">
        <w:rPr>
          <w:rFonts w:cs="Arial"/>
          <w:szCs w:val="22"/>
          <w:lang w:val="en-US"/>
        </w:rPr>
        <w:t>5</w:t>
      </w:r>
      <w:r w:rsidR="00CA0FAE" w:rsidRPr="00CA0FAE">
        <w:rPr>
          <w:rFonts w:cs="Arial"/>
          <w:szCs w:val="22"/>
          <w:lang w:val="en-US"/>
        </w:rPr>
        <w:t xml:space="preserve"> day trainings) </w:t>
      </w:r>
    </w:p>
    <w:p w14:paraId="555342BD" w14:textId="77777777" w:rsidR="008534FD" w:rsidRPr="00CA0FAE" w:rsidRDefault="00CA0FAE" w:rsidP="00CA0FAE">
      <w:pPr>
        <w:pStyle w:val="1Einrckung"/>
        <w:numPr>
          <w:ilvl w:val="0"/>
          <w:numId w:val="18"/>
        </w:numPr>
        <w:tabs>
          <w:tab w:val="left" w:pos="0"/>
        </w:tabs>
        <w:spacing w:before="120" w:after="120" w:line="276" w:lineRule="auto"/>
        <w:ind w:hanging="153"/>
        <w:rPr>
          <w:rFonts w:cs="Arial"/>
          <w:szCs w:val="22"/>
          <w:lang w:val="en-US"/>
        </w:rPr>
      </w:pPr>
      <w:r w:rsidRPr="00CA0FAE">
        <w:rPr>
          <w:rFonts w:cs="Arial"/>
          <w:szCs w:val="22"/>
          <w:lang w:val="en-US"/>
        </w:rPr>
        <w:t xml:space="preserve">To </w:t>
      </w:r>
      <w:r w:rsidR="003D4A1B" w:rsidRPr="00CA0FAE">
        <w:rPr>
          <w:rFonts w:cs="Arial"/>
          <w:szCs w:val="22"/>
          <w:lang w:val="en-US"/>
        </w:rPr>
        <w:t xml:space="preserve">create </w:t>
      </w:r>
      <w:r w:rsidRPr="00CA0FAE">
        <w:rPr>
          <w:rFonts w:cs="Arial"/>
          <w:szCs w:val="22"/>
          <w:lang w:val="en-US"/>
        </w:rPr>
        <w:t xml:space="preserve">a </w:t>
      </w:r>
      <w:r w:rsidR="003D4A1B" w:rsidRPr="00CA0FAE">
        <w:rPr>
          <w:rFonts w:cs="Arial"/>
          <w:szCs w:val="22"/>
          <w:lang w:val="en-US"/>
        </w:rPr>
        <w:t>risk management guid</w:t>
      </w:r>
      <w:r w:rsidR="004A61EA" w:rsidRPr="00CA0FAE">
        <w:rPr>
          <w:rFonts w:cs="Arial"/>
          <w:szCs w:val="22"/>
          <w:lang w:val="en-US"/>
        </w:rPr>
        <w:t>e</w:t>
      </w:r>
      <w:r w:rsidR="003D4A1B" w:rsidRPr="00CA0FAE">
        <w:rPr>
          <w:rFonts w:cs="Arial"/>
          <w:szCs w:val="22"/>
          <w:lang w:val="en-US"/>
        </w:rPr>
        <w:t>line</w:t>
      </w:r>
      <w:r w:rsidRPr="00CA0FAE">
        <w:rPr>
          <w:rFonts w:cs="Arial"/>
          <w:szCs w:val="22"/>
          <w:lang w:val="en-US"/>
        </w:rPr>
        <w:t xml:space="preserve"> a </w:t>
      </w:r>
      <w:r w:rsidR="003D4A1B" w:rsidRPr="00CA0FAE">
        <w:rPr>
          <w:rFonts w:cs="Arial"/>
          <w:szCs w:val="22"/>
          <w:lang w:val="en-US"/>
        </w:rPr>
        <w:t xml:space="preserve">risk register for ministries. </w:t>
      </w:r>
    </w:p>
    <w:p w14:paraId="76341D6E" w14:textId="77777777" w:rsidR="00881957" w:rsidRPr="00CA0FAE" w:rsidRDefault="00881957" w:rsidP="00CA0FAE">
      <w:pPr>
        <w:pStyle w:val="ListParagraph"/>
        <w:spacing w:after="120" w:line="276" w:lineRule="auto"/>
        <w:ind w:left="502"/>
        <w:jc w:val="both"/>
        <w:rPr>
          <w:rFonts w:ascii="Arial" w:hAnsi="Arial" w:cs="Arial"/>
          <w:b/>
          <w:sz w:val="22"/>
          <w:szCs w:val="22"/>
          <w:lang w:val="en-US"/>
        </w:rPr>
      </w:pPr>
    </w:p>
    <w:p w14:paraId="4859FDD2" w14:textId="77777777" w:rsidR="00584A10" w:rsidRPr="00CA0FAE" w:rsidRDefault="00584A10" w:rsidP="00CA0FAE">
      <w:pPr>
        <w:pStyle w:val="1Einrckung"/>
        <w:tabs>
          <w:tab w:val="left" w:pos="0"/>
        </w:tabs>
        <w:spacing w:before="120" w:after="120" w:line="276" w:lineRule="auto"/>
        <w:ind w:left="426" w:hanging="426"/>
        <w:rPr>
          <w:rFonts w:cs="Arial"/>
          <w:b/>
          <w:szCs w:val="22"/>
          <w:u w:val="single"/>
          <w:lang w:val="en-US"/>
        </w:rPr>
      </w:pPr>
      <w:r w:rsidRPr="00CA0FAE">
        <w:rPr>
          <w:rFonts w:cs="Arial"/>
          <w:b/>
          <w:szCs w:val="22"/>
          <w:u w:val="single"/>
          <w:lang w:val="en-US"/>
        </w:rPr>
        <w:t xml:space="preserve">The tasks </w:t>
      </w:r>
      <w:r w:rsidR="00C116CE" w:rsidRPr="00CA0FAE">
        <w:rPr>
          <w:rFonts w:cs="Arial"/>
          <w:b/>
          <w:szCs w:val="22"/>
          <w:u w:val="single"/>
          <w:lang w:val="en-US"/>
        </w:rPr>
        <w:t xml:space="preserve">of </w:t>
      </w:r>
      <w:r w:rsidR="003D4A1B" w:rsidRPr="00CA0FAE">
        <w:rPr>
          <w:rFonts w:cs="Arial"/>
          <w:b/>
          <w:szCs w:val="22"/>
          <w:u w:val="single"/>
          <w:lang w:val="en-US"/>
        </w:rPr>
        <w:t>a consultant</w:t>
      </w:r>
      <w:r w:rsidRPr="00CA0FAE">
        <w:rPr>
          <w:rFonts w:cs="Arial"/>
          <w:b/>
          <w:szCs w:val="22"/>
          <w:u w:val="single"/>
          <w:lang w:val="en-US"/>
        </w:rPr>
        <w:t>:</w:t>
      </w:r>
    </w:p>
    <w:p w14:paraId="3F6B3AAE" w14:textId="77777777" w:rsidR="003D4A1B" w:rsidRPr="00CA0FAE" w:rsidRDefault="000D0383" w:rsidP="00CA0FAE">
      <w:pPr>
        <w:numPr>
          <w:ilvl w:val="1"/>
          <w:numId w:val="7"/>
        </w:numPr>
        <w:spacing w:line="276" w:lineRule="auto"/>
        <w:ind w:left="794"/>
        <w:rPr>
          <w:rFonts w:cs="Arial"/>
          <w:szCs w:val="22"/>
          <w:lang w:val="en-US"/>
        </w:rPr>
      </w:pPr>
      <w:r w:rsidRPr="00CA0FAE">
        <w:rPr>
          <w:rFonts w:cs="Arial"/>
          <w:szCs w:val="22"/>
          <w:lang w:val="en-US"/>
        </w:rPr>
        <w:t xml:space="preserve">Review </w:t>
      </w:r>
      <w:r w:rsidR="003D4A1B" w:rsidRPr="00CA0FAE">
        <w:rPr>
          <w:rFonts w:cs="Arial"/>
          <w:szCs w:val="22"/>
          <w:lang w:val="en-US"/>
        </w:rPr>
        <w:t xml:space="preserve">existing risk management </w:t>
      </w:r>
      <w:r w:rsidR="00CA0FAE" w:rsidRPr="00CA0FAE">
        <w:rPr>
          <w:rFonts w:cs="Arial"/>
          <w:szCs w:val="22"/>
          <w:lang w:val="en-US"/>
        </w:rPr>
        <w:t>guideline</w:t>
      </w:r>
      <w:r w:rsidR="003D4A1B" w:rsidRPr="00CA0FAE">
        <w:rPr>
          <w:rFonts w:cs="Arial"/>
          <w:szCs w:val="22"/>
          <w:lang w:val="en-US"/>
        </w:rPr>
        <w:t xml:space="preserve"> and identify needs for improvement.</w:t>
      </w:r>
      <w:r w:rsidRPr="00CA0FAE">
        <w:rPr>
          <w:rFonts w:cs="Arial"/>
          <w:szCs w:val="22"/>
          <w:lang w:val="en-US"/>
        </w:rPr>
        <w:t xml:space="preserve"> </w:t>
      </w:r>
    </w:p>
    <w:p w14:paraId="0FB6F370" w14:textId="77777777" w:rsidR="003D4A1B" w:rsidRPr="00CA0FAE" w:rsidRDefault="003D4A1B" w:rsidP="00CA0FAE">
      <w:pPr>
        <w:numPr>
          <w:ilvl w:val="1"/>
          <w:numId w:val="7"/>
        </w:numPr>
        <w:spacing w:line="276" w:lineRule="auto"/>
        <w:ind w:left="794"/>
        <w:rPr>
          <w:rFonts w:cs="Arial"/>
          <w:szCs w:val="22"/>
          <w:lang w:val="en-US"/>
        </w:rPr>
      </w:pPr>
      <w:r w:rsidRPr="00CA0FAE">
        <w:rPr>
          <w:rFonts w:cs="Arial"/>
          <w:szCs w:val="22"/>
          <w:lang w:val="en-US"/>
        </w:rPr>
        <w:t xml:space="preserve">Create risk management </w:t>
      </w:r>
      <w:r w:rsidR="00CA0FAE" w:rsidRPr="00CA0FAE">
        <w:rPr>
          <w:rFonts w:cs="Arial"/>
          <w:szCs w:val="22"/>
          <w:lang w:val="en-US"/>
        </w:rPr>
        <w:t>guideline</w:t>
      </w:r>
      <w:r w:rsidRPr="00CA0FAE">
        <w:rPr>
          <w:rFonts w:cs="Arial"/>
          <w:szCs w:val="22"/>
          <w:lang w:val="en-US"/>
        </w:rPr>
        <w:t xml:space="preserve"> and risk register in cooperation with Public Internal </w:t>
      </w:r>
      <w:r w:rsidR="004A61EA" w:rsidRPr="00CA0FAE">
        <w:rPr>
          <w:rFonts w:cs="Arial"/>
          <w:szCs w:val="22"/>
          <w:lang w:val="en-US"/>
        </w:rPr>
        <w:t xml:space="preserve">Financial </w:t>
      </w:r>
      <w:r w:rsidRPr="00CA0FAE">
        <w:rPr>
          <w:rFonts w:cs="Arial"/>
          <w:szCs w:val="22"/>
          <w:lang w:val="en-US"/>
        </w:rPr>
        <w:t>Control Dep</w:t>
      </w:r>
      <w:r w:rsidR="004A61EA" w:rsidRPr="00CA0FAE">
        <w:rPr>
          <w:rFonts w:cs="Arial"/>
          <w:szCs w:val="22"/>
          <w:lang w:val="en-US"/>
        </w:rPr>
        <w:t>artment of Ministry of Finance.</w:t>
      </w:r>
    </w:p>
    <w:p w14:paraId="78A5DB70" w14:textId="77777777" w:rsidR="000D0383" w:rsidRPr="00CA0FAE" w:rsidRDefault="003D4A1B" w:rsidP="00CA0FAE">
      <w:pPr>
        <w:numPr>
          <w:ilvl w:val="1"/>
          <w:numId w:val="7"/>
        </w:numPr>
        <w:spacing w:line="276" w:lineRule="auto"/>
        <w:ind w:left="794"/>
        <w:rPr>
          <w:rFonts w:cs="Arial"/>
          <w:szCs w:val="22"/>
          <w:lang w:val="en-US"/>
        </w:rPr>
      </w:pPr>
      <w:r w:rsidRPr="00CA0FAE">
        <w:rPr>
          <w:rFonts w:cs="Arial"/>
          <w:szCs w:val="22"/>
          <w:lang w:val="en-US"/>
        </w:rPr>
        <w:t xml:space="preserve">Conduct </w:t>
      </w:r>
      <w:r w:rsidR="002A303C" w:rsidRPr="00CA0FAE">
        <w:rPr>
          <w:rFonts w:cs="Arial"/>
          <w:szCs w:val="22"/>
          <w:lang w:val="en-US"/>
        </w:rPr>
        <w:t>training sessions</w:t>
      </w:r>
      <w:r w:rsidRPr="00CA0FAE">
        <w:rPr>
          <w:rFonts w:cs="Arial"/>
          <w:szCs w:val="22"/>
          <w:lang w:val="en-US"/>
        </w:rPr>
        <w:t xml:space="preserve"> for public servants to </w:t>
      </w:r>
      <w:r w:rsidR="004A61EA" w:rsidRPr="00CA0FAE">
        <w:rPr>
          <w:rFonts w:cs="Arial"/>
          <w:szCs w:val="22"/>
          <w:lang w:val="en-US"/>
        </w:rPr>
        <w:t xml:space="preserve">train </w:t>
      </w:r>
      <w:r w:rsidR="002A303C" w:rsidRPr="00CA0FAE">
        <w:rPr>
          <w:rFonts w:cs="Arial"/>
          <w:szCs w:val="22"/>
          <w:lang w:val="en-US"/>
        </w:rPr>
        <w:t>risk identification, risk managem</w:t>
      </w:r>
      <w:r w:rsidR="004A61EA" w:rsidRPr="00CA0FAE">
        <w:rPr>
          <w:rFonts w:cs="Arial"/>
          <w:szCs w:val="22"/>
          <w:lang w:val="en-US"/>
        </w:rPr>
        <w:t>e</w:t>
      </w:r>
      <w:r w:rsidR="002A303C" w:rsidRPr="00CA0FAE">
        <w:rPr>
          <w:rFonts w:cs="Arial"/>
          <w:szCs w:val="22"/>
          <w:lang w:val="en-US"/>
        </w:rPr>
        <w:t>n</w:t>
      </w:r>
      <w:r w:rsidR="004A61EA" w:rsidRPr="00CA0FAE">
        <w:rPr>
          <w:rFonts w:cs="Arial"/>
          <w:szCs w:val="22"/>
          <w:lang w:val="en-US"/>
        </w:rPr>
        <w:t>t</w:t>
      </w:r>
      <w:r w:rsidR="002A303C" w:rsidRPr="00CA0FAE">
        <w:rPr>
          <w:rFonts w:cs="Arial"/>
          <w:szCs w:val="22"/>
          <w:lang w:val="en-US"/>
        </w:rPr>
        <w:t xml:space="preserve">, risk mitigation and risk tolerance </w:t>
      </w:r>
      <w:r w:rsidR="004A61EA" w:rsidRPr="00CA0FAE">
        <w:rPr>
          <w:rFonts w:cs="Arial"/>
          <w:szCs w:val="22"/>
          <w:lang w:val="en-US"/>
        </w:rPr>
        <w:t xml:space="preserve">as well as </w:t>
      </w:r>
      <w:r w:rsidR="002A303C" w:rsidRPr="00CA0FAE">
        <w:rPr>
          <w:rFonts w:cs="Arial"/>
          <w:szCs w:val="22"/>
          <w:lang w:val="en-US"/>
        </w:rPr>
        <w:t>show</w:t>
      </w:r>
      <w:r w:rsidR="004A61EA" w:rsidRPr="00CA0FAE">
        <w:rPr>
          <w:rFonts w:cs="Arial"/>
          <w:szCs w:val="22"/>
          <w:lang w:val="en-US"/>
        </w:rPr>
        <w:t>ing</w:t>
      </w:r>
      <w:r w:rsidR="002A303C" w:rsidRPr="00CA0FAE">
        <w:rPr>
          <w:rFonts w:cs="Arial"/>
          <w:szCs w:val="22"/>
          <w:lang w:val="en-US"/>
        </w:rPr>
        <w:t xml:space="preserve"> them</w:t>
      </w:r>
      <w:r w:rsidR="000D0383" w:rsidRPr="00CA0FAE">
        <w:rPr>
          <w:rFonts w:cs="Arial"/>
          <w:szCs w:val="22"/>
          <w:lang w:val="en-US"/>
        </w:rPr>
        <w:t xml:space="preserve"> </w:t>
      </w:r>
      <w:r w:rsidR="002A303C" w:rsidRPr="00CA0FAE">
        <w:rPr>
          <w:rFonts w:cs="Arial"/>
          <w:szCs w:val="22"/>
          <w:lang w:val="en-US"/>
        </w:rPr>
        <w:t>ways how to manage risk</w:t>
      </w:r>
      <w:r w:rsidR="00427F97" w:rsidRPr="00CA0FAE">
        <w:rPr>
          <w:rFonts w:cs="Arial"/>
          <w:szCs w:val="22"/>
          <w:lang w:val="en-US"/>
        </w:rPr>
        <w:t>.</w:t>
      </w:r>
    </w:p>
    <w:p w14:paraId="0DE04A08" w14:textId="77777777" w:rsidR="000D0383" w:rsidRPr="00CA0FAE" w:rsidRDefault="000D0383" w:rsidP="00CA0FAE">
      <w:pPr>
        <w:spacing w:line="276" w:lineRule="auto"/>
        <w:ind w:left="362"/>
        <w:rPr>
          <w:rFonts w:cs="Arial"/>
          <w:szCs w:val="22"/>
          <w:lang w:val="en-US"/>
        </w:rPr>
      </w:pPr>
    </w:p>
    <w:p w14:paraId="7084CF93" w14:textId="77777777" w:rsidR="00F33759" w:rsidRPr="00CA0FAE" w:rsidRDefault="00F33759" w:rsidP="00CA0FAE">
      <w:pPr>
        <w:pStyle w:val="ListParagraph"/>
        <w:numPr>
          <w:ilvl w:val="1"/>
          <w:numId w:val="7"/>
        </w:numPr>
        <w:spacing w:line="276" w:lineRule="auto"/>
        <w:rPr>
          <w:rFonts w:ascii="Arial" w:hAnsi="Arial" w:cs="Arial"/>
          <w:sz w:val="22"/>
          <w:szCs w:val="22"/>
          <w:u w:val="single"/>
          <w:lang w:val="en-US"/>
        </w:rPr>
      </w:pPr>
      <w:r w:rsidRPr="00CA0FAE">
        <w:rPr>
          <w:rFonts w:ascii="Arial" w:hAnsi="Arial" w:cs="Arial"/>
          <w:sz w:val="22"/>
          <w:szCs w:val="22"/>
          <w:u w:val="single"/>
          <w:lang w:val="en-US"/>
        </w:rPr>
        <w:t xml:space="preserve">Support </w:t>
      </w:r>
      <w:r w:rsidR="004A61EA" w:rsidRPr="00CA0FAE">
        <w:rPr>
          <w:rFonts w:ascii="Arial" w:hAnsi="Arial" w:cs="Arial"/>
          <w:sz w:val="22"/>
          <w:szCs w:val="22"/>
          <w:u w:val="single"/>
          <w:lang w:val="en-US"/>
        </w:rPr>
        <w:t>P</w:t>
      </w:r>
      <w:r w:rsidR="002A303C" w:rsidRPr="00CA0FAE">
        <w:rPr>
          <w:rFonts w:ascii="Arial" w:hAnsi="Arial" w:cs="Arial"/>
          <w:sz w:val="22"/>
          <w:szCs w:val="22"/>
          <w:u w:val="single"/>
          <w:lang w:val="en-US"/>
        </w:rPr>
        <w:t xml:space="preserve">ICD/CHU </w:t>
      </w:r>
      <w:r w:rsidRPr="00CA0FAE">
        <w:rPr>
          <w:rFonts w:ascii="Arial" w:hAnsi="Arial" w:cs="Arial"/>
          <w:sz w:val="22"/>
          <w:szCs w:val="22"/>
          <w:u w:val="single"/>
          <w:lang w:val="en-US"/>
        </w:rPr>
        <w:t xml:space="preserve">in </w:t>
      </w:r>
      <w:r w:rsidR="002A303C" w:rsidRPr="00CA0FAE">
        <w:rPr>
          <w:rFonts w:ascii="Arial" w:hAnsi="Arial" w:cs="Arial"/>
          <w:sz w:val="22"/>
          <w:szCs w:val="22"/>
          <w:u w:val="single"/>
          <w:lang w:val="en-US"/>
        </w:rPr>
        <w:t>i</w:t>
      </w:r>
      <w:r w:rsidRPr="00CA0FAE">
        <w:rPr>
          <w:rFonts w:ascii="Arial" w:hAnsi="Arial" w:cs="Arial"/>
          <w:sz w:val="22"/>
          <w:szCs w:val="22"/>
          <w:u w:val="single"/>
          <w:lang w:val="en-US"/>
        </w:rPr>
        <w:t>nitial implementation process, especially:</w:t>
      </w:r>
    </w:p>
    <w:p w14:paraId="321C1CDC" w14:textId="77777777" w:rsidR="00045E56" w:rsidRPr="00CA0FAE" w:rsidRDefault="000D0383" w:rsidP="00CA0FAE">
      <w:pPr>
        <w:pStyle w:val="ListParagraph"/>
        <w:numPr>
          <w:ilvl w:val="0"/>
          <w:numId w:val="15"/>
        </w:numPr>
        <w:spacing w:after="120" w:line="276" w:lineRule="auto"/>
        <w:ind w:left="1134" w:hanging="283"/>
        <w:rPr>
          <w:rFonts w:ascii="Arial" w:hAnsi="Arial" w:cs="Arial"/>
          <w:sz w:val="22"/>
          <w:szCs w:val="22"/>
          <w:lang w:val="en-US"/>
        </w:rPr>
      </w:pPr>
      <w:r w:rsidRPr="00CA0FAE">
        <w:rPr>
          <w:rFonts w:ascii="Arial" w:hAnsi="Arial" w:cs="Arial"/>
          <w:sz w:val="22"/>
          <w:szCs w:val="22"/>
          <w:lang w:val="en-US"/>
        </w:rPr>
        <w:t>Conduct training sessions</w:t>
      </w:r>
      <w:r w:rsidR="00427F97" w:rsidRPr="00CA0FAE">
        <w:rPr>
          <w:rFonts w:ascii="Arial" w:hAnsi="Arial" w:cs="Arial"/>
          <w:sz w:val="22"/>
          <w:szCs w:val="22"/>
          <w:lang w:val="en-US"/>
        </w:rPr>
        <w:t xml:space="preserve"> </w:t>
      </w:r>
      <w:r w:rsidR="00F33759" w:rsidRPr="00CA0FAE">
        <w:rPr>
          <w:rFonts w:ascii="Arial" w:hAnsi="Arial" w:cs="Arial"/>
          <w:sz w:val="22"/>
          <w:szCs w:val="22"/>
          <w:lang w:val="en-US"/>
        </w:rPr>
        <w:t xml:space="preserve">for line </w:t>
      </w:r>
      <w:r w:rsidR="002A303C" w:rsidRPr="00CA0FAE">
        <w:rPr>
          <w:rFonts w:ascii="Arial" w:hAnsi="Arial" w:cs="Arial"/>
          <w:sz w:val="22"/>
          <w:szCs w:val="22"/>
          <w:lang w:val="en-US"/>
        </w:rPr>
        <w:t xml:space="preserve">ministries and IA unit </w:t>
      </w:r>
      <w:r w:rsidR="00F33759" w:rsidRPr="00CA0FAE">
        <w:rPr>
          <w:rFonts w:ascii="Arial" w:hAnsi="Arial" w:cs="Arial"/>
          <w:sz w:val="22"/>
          <w:szCs w:val="22"/>
          <w:lang w:val="en-US"/>
        </w:rPr>
        <w:t>staff</w:t>
      </w:r>
    </w:p>
    <w:p w14:paraId="7B8BF178" w14:textId="77777777" w:rsidR="00F33759" w:rsidRPr="00CA0FAE" w:rsidRDefault="00F33759" w:rsidP="00CA0FAE">
      <w:pPr>
        <w:pStyle w:val="ListParagraph"/>
        <w:numPr>
          <w:ilvl w:val="0"/>
          <w:numId w:val="15"/>
        </w:numPr>
        <w:spacing w:after="120" w:line="276" w:lineRule="auto"/>
        <w:ind w:left="1134" w:hanging="283"/>
        <w:rPr>
          <w:rFonts w:ascii="Arial" w:hAnsi="Arial" w:cs="Arial"/>
          <w:sz w:val="22"/>
          <w:szCs w:val="22"/>
          <w:lang w:val="en-US"/>
        </w:rPr>
      </w:pPr>
      <w:r w:rsidRPr="00CA0FAE">
        <w:rPr>
          <w:rFonts w:ascii="Arial" w:hAnsi="Arial" w:cs="Arial"/>
          <w:sz w:val="22"/>
          <w:szCs w:val="22"/>
          <w:lang w:val="en-US"/>
        </w:rPr>
        <w:t>C</w:t>
      </w:r>
      <w:r w:rsidR="00045E56" w:rsidRPr="00CA0FAE">
        <w:rPr>
          <w:rFonts w:ascii="Arial" w:hAnsi="Arial" w:cs="Arial"/>
          <w:sz w:val="22"/>
          <w:szCs w:val="22"/>
          <w:lang w:val="en-US"/>
        </w:rPr>
        <w:t>ommunicate</w:t>
      </w:r>
      <w:r w:rsidRPr="00CA0FAE">
        <w:rPr>
          <w:rFonts w:ascii="Arial" w:hAnsi="Arial" w:cs="Arial"/>
          <w:sz w:val="22"/>
          <w:szCs w:val="22"/>
          <w:lang w:val="en-US"/>
        </w:rPr>
        <w:t xml:space="preserve"> finalized </w:t>
      </w:r>
      <w:r w:rsidR="002A303C" w:rsidRPr="00CA0FAE">
        <w:rPr>
          <w:rFonts w:ascii="Arial" w:hAnsi="Arial" w:cs="Arial"/>
          <w:sz w:val="22"/>
          <w:szCs w:val="22"/>
          <w:lang w:val="en-US"/>
        </w:rPr>
        <w:t xml:space="preserve">RM </w:t>
      </w:r>
      <w:r w:rsidRPr="00CA0FAE">
        <w:rPr>
          <w:rFonts w:ascii="Arial" w:hAnsi="Arial" w:cs="Arial"/>
          <w:sz w:val="22"/>
          <w:szCs w:val="22"/>
          <w:lang w:val="en-US"/>
        </w:rPr>
        <w:t xml:space="preserve">framework and guideline to the </w:t>
      </w:r>
      <w:r w:rsidR="00A96A41" w:rsidRPr="00CA0FAE">
        <w:rPr>
          <w:rFonts w:ascii="Arial" w:hAnsi="Arial" w:cs="Arial"/>
          <w:sz w:val="22"/>
          <w:szCs w:val="22"/>
          <w:lang w:val="en-US"/>
        </w:rPr>
        <w:t>P</w:t>
      </w:r>
      <w:r w:rsidR="002A303C" w:rsidRPr="00CA0FAE">
        <w:rPr>
          <w:rFonts w:ascii="Arial" w:hAnsi="Arial" w:cs="Arial"/>
          <w:sz w:val="22"/>
          <w:szCs w:val="22"/>
          <w:lang w:val="en-US"/>
        </w:rPr>
        <w:t xml:space="preserve">ICD/CHU </w:t>
      </w:r>
      <w:r w:rsidRPr="00CA0FAE">
        <w:rPr>
          <w:rFonts w:ascii="Arial" w:hAnsi="Arial" w:cs="Arial"/>
          <w:sz w:val="22"/>
          <w:szCs w:val="22"/>
          <w:lang w:val="en-US"/>
        </w:rPr>
        <w:t>employees</w:t>
      </w:r>
    </w:p>
    <w:p w14:paraId="42BB88B9" w14:textId="77777777" w:rsidR="008534FD" w:rsidRPr="00CA0FAE" w:rsidRDefault="000D0383" w:rsidP="00CA0FAE">
      <w:pPr>
        <w:pStyle w:val="ListParagraph"/>
        <w:numPr>
          <w:ilvl w:val="0"/>
          <w:numId w:val="15"/>
        </w:numPr>
        <w:spacing w:after="120" w:line="276" w:lineRule="auto"/>
        <w:ind w:left="1134" w:hanging="283"/>
        <w:rPr>
          <w:rFonts w:ascii="Arial" w:hAnsi="Arial" w:cs="Arial"/>
          <w:b/>
          <w:sz w:val="22"/>
          <w:szCs w:val="22"/>
          <w:lang w:val="en-US"/>
        </w:rPr>
      </w:pPr>
      <w:r w:rsidRPr="00CA0FAE">
        <w:rPr>
          <w:rFonts w:ascii="Arial" w:hAnsi="Arial" w:cs="Arial"/>
          <w:sz w:val="22"/>
          <w:szCs w:val="22"/>
          <w:lang w:val="en-US"/>
        </w:rPr>
        <w:t xml:space="preserve">conduct additional activities based on the needs </w:t>
      </w:r>
    </w:p>
    <w:p w14:paraId="2F78EC10" w14:textId="77777777" w:rsidR="00773961" w:rsidRPr="00CA0FAE" w:rsidRDefault="00773961" w:rsidP="00CA0FAE">
      <w:pPr>
        <w:spacing w:after="120" w:line="276" w:lineRule="auto"/>
        <w:rPr>
          <w:rFonts w:cs="Arial"/>
          <w:b/>
          <w:szCs w:val="22"/>
          <w:lang w:val="en-US"/>
        </w:rPr>
      </w:pPr>
    </w:p>
    <w:p w14:paraId="4D04E6E5" w14:textId="77777777" w:rsidR="009F3793" w:rsidRPr="00CA0FAE" w:rsidRDefault="009F3793" w:rsidP="00CA0FAE">
      <w:pPr>
        <w:spacing w:after="120" w:line="276" w:lineRule="auto"/>
        <w:rPr>
          <w:rFonts w:cs="Arial"/>
          <w:szCs w:val="22"/>
          <w:lang w:val="en-US"/>
        </w:rPr>
      </w:pPr>
      <w:r w:rsidRPr="00CA0FAE">
        <w:rPr>
          <w:rFonts w:cs="Arial"/>
          <w:szCs w:val="22"/>
          <w:lang w:val="en-US"/>
        </w:rPr>
        <w:t xml:space="preserve">After the end of the </w:t>
      </w:r>
      <w:r w:rsidR="005A4E82" w:rsidRPr="00CA0FAE">
        <w:rPr>
          <w:rFonts w:cs="Arial"/>
          <w:szCs w:val="22"/>
          <w:lang w:val="en-US"/>
        </w:rPr>
        <w:t>project</w:t>
      </w:r>
      <w:r w:rsidRPr="00CA0FAE">
        <w:rPr>
          <w:rFonts w:cs="Arial"/>
          <w:szCs w:val="22"/>
          <w:lang w:val="en-US"/>
        </w:rPr>
        <w:t>, tentatively within 10 days a</w:t>
      </w:r>
      <w:r w:rsidR="00A76307" w:rsidRPr="00CA0FAE">
        <w:rPr>
          <w:rFonts w:cs="Arial"/>
          <w:szCs w:val="22"/>
          <w:lang w:val="en-US"/>
        </w:rPr>
        <w:t xml:space="preserve"> final </w:t>
      </w:r>
      <w:r w:rsidRPr="00CA0FAE">
        <w:rPr>
          <w:rFonts w:cs="Arial"/>
          <w:szCs w:val="22"/>
          <w:lang w:val="en-US"/>
        </w:rPr>
        <w:t xml:space="preserve">report </w:t>
      </w:r>
      <w:r w:rsidR="00507F64" w:rsidRPr="00CA0FAE">
        <w:rPr>
          <w:rFonts w:cs="Arial"/>
          <w:szCs w:val="22"/>
          <w:lang w:val="en-US"/>
        </w:rPr>
        <w:t xml:space="preserve">in English </w:t>
      </w:r>
      <w:r w:rsidR="007B772E" w:rsidRPr="00CA0FAE">
        <w:rPr>
          <w:rFonts w:cs="Arial"/>
          <w:szCs w:val="22"/>
          <w:lang w:val="en-US"/>
        </w:rPr>
        <w:t xml:space="preserve">with up to 10 pages </w:t>
      </w:r>
      <w:r w:rsidR="00F2234C" w:rsidRPr="00CA0FAE">
        <w:rPr>
          <w:rFonts w:cs="Arial"/>
          <w:szCs w:val="22"/>
          <w:lang w:val="en-US"/>
        </w:rPr>
        <w:t xml:space="preserve">is to be provided </w:t>
      </w:r>
      <w:r w:rsidR="001353EB" w:rsidRPr="00CA0FAE">
        <w:rPr>
          <w:rFonts w:cs="Arial"/>
          <w:szCs w:val="22"/>
          <w:lang w:val="en-US"/>
        </w:rPr>
        <w:t>w</w:t>
      </w:r>
      <w:r w:rsidR="007B772E" w:rsidRPr="00CA0FAE">
        <w:rPr>
          <w:rFonts w:cs="Arial"/>
          <w:szCs w:val="22"/>
          <w:lang w:val="en-US"/>
        </w:rPr>
        <w:t>h</w:t>
      </w:r>
      <w:r w:rsidR="001353EB" w:rsidRPr="00CA0FAE">
        <w:rPr>
          <w:rFonts w:cs="Arial"/>
          <w:szCs w:val="22"/>
          <w:lang w:val="en-US"/>
        </w:rPr>
        <w:t>ich will include</w:t>
      </w:r>
      <w:r w:rsidR="007B772E" w:rsidRPr="00CA0FAE">
        <w:rPr>
          <w:rFonts w:cs="Arial"/>
          <w:szCs w:val="22"/>
          <w:lang w:val="en-US"/>
        </w:rPr>
        <w:t xml:space="preserve"> recommendations for the Partners. The</w:t>
      </w:r>
      <w:r w:rsidR="001353EB" w:rsidRPr="00CA0FAE">
        <w:rPr>
          <w:rFonts w:cs="Arial"/>
          <w:szCs w:val="22"/>
          <w:lang w:val="en-US"/>
        </w:rPr>
        <w:t xml:space="preserve"> deliverab</w:t>
      </w:r>
      <w:r w:rsidR="005A4E82" w:rsidRPr="00CA0FAE">
        <w:rPr>
          <w:rFonts w:cs="Arial"/>
          <w:szCs w:val="22"/>
          <w:lang w:val="en-US"/>
        </w:rPr>
        <w:t>l</w:t>
      </w:r>
      <w:r w:rsidR="001353EB" w:rsidRPr="00CA0FAE">
        <w:rPr>
          <w:rFonts w:cs="Arial"/>
          <w:szCs w:val="22"/>
          <w:lang w:val="en-US"/>
        </w:rPr>
        <w:t>e</w:t>
      </w:r>
      <w:r w:rsidR="005A4E82" w:rsidRPr="00CA0FAE">
        <w:rPr>
          <w:rFonts w:cs="Arial"/>
          <w:szCs w:val="22"/>
          <w:lang w:val="en-US"/>
        </w:rPr>
        <w:t>s described above</w:t>
      </w:r>
      <w:r w:rsidR="00507F64" w:rsidRPr="00CA0FAE">
        <w:rPr>
          <w:rFonts w:cs="Arial"/>
          <w:szCs w:val="22"/>
          <w:lang w:val="en-US"/>
        </w:rPr>
        <w:t xml:space="preserve">, </w:t>
      </w:r>
      <w:r w:rsidR="005A4E82" w:rsidRPr="00CA0FAE">
        <w:rPr>
          <w:rFonts w:cs="Arial"/>
          <w:szCs w:val="22"/>
          <w:lang w:val="en-US"/>
        </w:rPr>
        <w:t xml:space="preserve">information </w:t>
      </w:r>
      <w:r w:rsidR="00CA0FAE" w:rsidRPr="00CA0FAE">
        <w:rPr>
          <w:rFonts w:cs="Arial"/>
          <w:szCs w:val="22"/>
          <w:lang w:val="en-US"/>
        </w:rPr>
        <w:t>about the</w:t>
      </w:r>
      <w:r w:rsidRPr="00CA0FAE">
        <w:rPr>
          <w:rFonts w:cs="Arial"/>
          <w:szCs w:val="22"/>
          <w:lang w:val="en-US"/>
        </w:rPr>
        <w:t xml:space="preserve"> pro</w:t>
      </w:r>
      <w:r w:rsidR="007B772E" w:rsidRPr="00CA0FAE">
        <w:rPr>
          <w:rFonts w:cs="Arial"/>
          <w:szCs w:val="22"/>
          <w:lang w:val="en-US"/>
        </w:rPr>
        <w:t>cess and outcome of the mission should be annexed to it.</w:t>
      </w:r>
    </w:p>
    <w:p w14:paraId="501ACB2A" w14:textId="77777777" w:rsidR="001353EB" w:rsidRPr="00CA0FAE" w:rsidRDefault="001353EB" w:rsidP="00CA0FAE">
      <w:pPr>
        <w:spacing w:after="120" w:line="276" w:lineRule="auto"/>
        <w:rPr>
          <w:rFonts w:cs="Arial"/>
          <w:b/>
          <w:bCs/>
          <w:color w:val="333333"/>
          <w:szCs w:val="22"/>
          <w:shd w:val="clear" w:color="auto" w:fill="FFFFFF"/>
          <w:lang w:val="en-US"/>
        </w:rPr>
      </w:pPr>
    </w:p>
    <w:p w14:paraId="2EF0DA48" w14:textId="77777777" w:rsidR="009F3793" w:rsidRPr="00CA0FAE" w:rsidRDefault="009F3793" w:rsidP="00CA0FAE">
      <w:pPr>
        <w:pStyle w:val="ListParagraph"/>
        <w:numPr>
          <w:ilvl w:val="0"/>
          <w:numId w:val="1"/>
        </w:numPr>
        <w:spacing w:after="120" w:line="276" w:lineRule="auto"/>
        <w:rPr>
          <w:rFonts w:ascii="Arial" w:hAnsi="Arial" w:cs="Arial"/>
          <w:b/>
          <w:sz w:val="22"/>
          <w:szCs w:val="22"/>
          <w:lang w:val="en-GB"/>
        </w:rPr>
      </w:pPr>
      <w:r w:rsidRPr="00CA0FAE">
        <w:rPr>
          <w:rFonts w:ascii="Arial" w:hAnsi="Arial" w:cs="Arial"/>
          <w:b/>
          <w:sz w:val="22"/>
          <w:szCs w:val="22"/>
          <w:lang w:val="en-GB"/>
        </w:rPr>
        <w:t>Location and period of engagement:</w:t>
      </w:r>
    </w:p>
    <w:p w14:paraId="68F2D5B2" w14:textId="2D60A471" w:rsidR="00230751" w:rsidRPr="00CA0FAE" w:rsidRDefault="009F3793" w:rsidP="00CA0FAE">
      <w:pPr>
        <w:spacing w:after="120" w:line="276" w:lineRule="auto"/>
        <w:ind w:left="360"/>
        <w:jc w:val="both"/>
        <w:rPr>
          <w:rFonts w:cs="Arial"/>
          <w:b/>
          <w:szCs w:val="22"/>
          <w:lang w:val="en-US"/>
        </w:rPr>
      </w:pPr>
      <w:r w:rsidRPr="00CA0FAE">
        <w:rPr>
          <w:rFonts w:cs="Arial"/>
          <w:szCs w:val="22"/>
          <w:lang w:val="en-US"/>
        </w:rPr>
        <w:t xml:space="preserve">The </w:t>
      </w:r>
      <w:r w:rsidR="005A4E82" w:rsidRPr="00CA0FAE">
        <w:rPr>
          <w:rFonts w:cs="Arial"/>
          <w:szCs w:val="22"/>
          <w:lang w:val="en-US"/>
        </w:rPr>
        <w:t>project</w:t>
      </w:r>
      <w:r w:rsidRPr="00CA0FAE">
        <w:rPr>
          <w:rFonts w:cs="Arial"/>
          <w:szCs w:val="22"/>
          <w:lang w:val="en-US"/>
        </w:rPr>
        <w:t xml:space="preserve"> will be held in the Ministry of Finance of Georgia (</w:t>
      </w:r>
      <w:proofErr w:type="spellStart"/>
      <w:r w:rsidRPr="00CA0FAE">
        <w:rPr>
          <w:rFonts w:cs="Arial"/>
          <w:szCs w:val="22"/>
          <w:lang w:val="en-US"/>
        </w:rPr>
        <w:t>MoF</w:t>
      </w:r>
      <w:proofErr w:type="spellEnd"/>
      <w:r w:rsidRPr="00CA0FAE">
        <w:rPr>
          <w:rFonts w:cs="Arial"/>
          <w:szCs w:val="22"/>
          <w:lang w:val="en-US"/>
        </w:rPr>
        <w:t>, Tbilisi, Georgia)</w:t>
      </w:r>
      <w:r w:rsidR="00230751" w:rsidRPr="00CA0FAE">
        <w:rPr>
          <w:rFonts w:cs="Arial"/>
          <w:szCs w:val="22"/>
          <w:lang w:val="en-US"/>
        </w:rPr>
        <w:t>. The duration of the contract last</w:t>
      </w:r>
      <w:r w:rsidR="00CA0FAE">
        <w:rPr>
          <w:rFonts w:cs="Arial"/>
          <w:szCs w:val="22"/>
          <w:lang w:val="en-US"/>
        </w:rPr>
        <w:t>s</w:t>
      </w:r>
      <w:r w:rsidR="00230751" w:rsidRPr="00CA0FAE">
        <w:rPr>
          <w:rFonts w:cs="Arial"/>
          <w:szCs w:val="22"/>
          <w:lang w:val="en-US"/>
        </w:rPr>
        <w:t xml:space="preserve"> from </w:t>
      </w:r>
      <w:r w:rsidR="000B708D">
        <w:rPr>
          <w:rFonts w:cs="Arial"/>
          <w:szCs w:val="22"/>
          <w:lang w:val="en-US"/>
        </w:rPr>
        <w:t>10</w:t>
      </w:r>
      <w:r w:rsidR="00230751" w:rsidRPr="00CA0FAE">
        <w:rPr>
          <w:rFonts w:cs="Arial"/>
          <w:szCs w:val="22"/>
          <w:lang w:val="en-US"/>
        </w:rPr>
        <w:t>.</w:t>
      </w:r>
      <w:proofErr w:type="gramStart"/>
      <w:r w:rsidR="008C679F" w:rsidRPr="00CA0FAE">
        <w:rPr>
          <w:rFonts w:cs="Arial"/>
          <w:szCs w:val="22"/>
          <w:lang w:val="en-US"/>
        </w:rPr>
        <w:t>10</w:t>
      </w:r>
      <w:r w:rsidR="00230751" w:rsidRPr="00CA0FAE">
        <w:rPr>
          <w:rFonts w:cs="Arial"/>
          <w:szCs w:val="22"/>
          <w:lang w:val="en-US"/>
        </w:rPr>
        <w:t>.–</w:t>
      </w:r>
      <w:proofErr w:type="gramEnd"/>
      <w:r w:rsidR="00230751" w:rsidRPr="00CA0FAE">
        <w:rPr>
          <w:rFonts w:cs="Arial"/>
          <w:szCs w:val="22"/>
          <w:lang w:val="en-US"/>
        </w:rPr>
        <w:t xml:space="preserve"> </w:t>
      </w:r>
      <w:r w:rsidR="002A303C" w:rsidRPr="00CA0FAE">
        <w:rPr>
          <w:rFonts w:cs="Arial"/>
          <w:szCs w:val="22"/>
          <w:lang w:val="en-US"/>
        </w:rPr>
        <w:t>05</w:t>
      </w:r>
      <w:r w:rsidR="00230751" w:rsidRPr="00CA0FAE">
        <w:rPr>
          <w:rFonts w:cs="Arial"/>
          <w:szCs w:val="22"/>
          <w:lang w:val="en-US"/>
        </w:rPr>
        <w:t>.</w:t>
      </w:r>
      <w:r w:rsidR="002A303C" w:rsidRPr="00CA0FAE">
        <w:rPr>
          <w:rFonts w:cs="Arial"/>
          <w:szCs w:val="22"/>
          <w:lang w:val="en-US"/>
        </w:rPr>
        <w:t>12</w:t>
      </w:r>
      <w:r w:rsidR="00230751" w:rsidRPr="00CA0FAE">
        <w:rPr>
          <w:rFonts w:cs="Arial"/>
          <w:szCs w:val="22"/>
          <w:lang w:val="en-US"/>
        </w:rPr>
        <w:t xml:space="preserve">.2018. </w:t>
      </w:r>
    </w:p>
    <w:p w14:paraId="46FCE9D3" w14:textId="77777777" w:rsidR="00022EC3" w:rsidRPr="00CA0FAE" w:rsidRDefault="00022EC3" w:rsidP="00CA0FAE">
      <w:pPr>
        <w:pStyle w:val="ListParagraph"/>
        <w:spacing w:after="120" w:line="276" w:lineRule="auto"/>
        <w:ind w:left="426"/>
        <w:rPr>
          <w:rFonts w:ascii="Arial" w:hAnsi="Arial" w:cs="Arial"/>
          <w:sz w:val="22"/>
          <w:szCs w:val="22"/>
          <w:lang w:val="en-US"/>
        </w:rPr>
      </w:pPr>
    </w:p>
    <w:p w14:paraId="6FA32D86" w14:textId="6C1A5C08" w:rsidR="009F3793" w:rsidRPr="00CA0FAE" w:rsidRDefault="009F3793" w:rsidP="00CA0FAE">
      <w:pPr>
        <w:pStyle w:val="ListParagraph"/>
        <w:numPr>
          <w:ilvl w:val="0"/>
          <w:numId w:val="1"/>
        </w:numPr>
        <w:spacing w:after="120" w:line="276" w:lineRule="auto"/>
        <w:rPr>
          <w:rFonts w:ascii="Arial" w:hAnsi="Arial" w:cs="Arial"/>
          <w:b/>
          <w:sz w:val="22"/>
          <w:szCs w:val="22"/>
          <w:lang w:val="en-US"/>
        </w:rPr>
      </w:pPr>
      <w:r w:rsidRPr="00CA0FAE">
        <w:rPr>
          <w:rFonts w:ascii="Arial" w:hAnsi="Arial" w:cs="Arial"/>
          <w:b/>
          <w:sz w:val="22"/>
          <w:szCs w:val="22"/>
          <w:lang w:val="en-US"/>
        </w:rPr>
        <w:lastRenderedPageBreak/>
        <w:t>Requirements towards</w:t>
      </w:r>
      <w:r w:rsidR="000B708D">
        <w:rPr>
          <w:rFonts w:ascii="Arial" w:hAnsi="Arial" w:cs="Arial"/>
          <w:b/>
          <w:sz w:val="22"/>
          <w:szCs w:val="22"/>
          <w:lang w:val="en-US"/>
        </w:rPr>
        <w:t xml:space="preserve"> consulting group applying for</w:t>
      </w:r>
      <w:r w:rsidRPr="00CA0FAE">
        <w:rPr>
          <w:rFonts w:ascii="Arial" w:hAnsi="Arial" w:cs="Arial"/>
          <w:b/>
          <w:sz w:val="22"/>
          <w:szCs w:val="22"/>
          <w:lang w:val="en-US"/>
        </w:rPr>
        <w:t xml:space="preserve"> </w:t>
      </w:r>
      <w:r w:rsidR="004A61EA" w:rsidRPr="00CA0FAE">
        <w:rPr>
          <w:rFonts w:ascii="Arial" w:hAnsi="Arial" w:cs="Arial"/>
          <w:b/>
          <w:sz w:val="22"/>
          <w:szCs w:val="22"/>
          <w:lang w:val="en-US"/>
        </w:rPr>
        <w:t>Risk Management expert</w:t>
      </w:r>
      <w:r w:rsidR="000B708D">
        <w:rPr>
          <w:rFonts w:ascii="Arial" w:hAnsi="Arial" w:cs="Arial"/>
          <w:b/>
          <w:sz w:val="22"/>
          <w:szCs w:val="22"/>
          <w:lang w:val="en-US"/>
        </w:rPr>
        <w:t>s</w:t>
      </w:r>
      <w:r w:rsidRPr="00CA0FAE">
        <w:rPr>
          <w:rFonts w:ascii="Arial" w:hAnsi="Arial" w:cs="Arial"/>
          <w:b/>
          <w:sz w:val="22"/>
          <w:szCs w:val="22"/>
          <w:lang w:val="en-US"/>
        </w:rPr>
        <w:t>:</w:t>
      </w:r>
    </w:p>
    <w:p w14:paraId="621660C5" w14:textId="77777777" w:rsidR="009F3793" w:rsidRPr="00CA0FAE" w:rsidRDefault="009F3793" w:rsidP="00CA0FAE">
      <w:pPr>
        <w:spacing w:line="276" w:lineRule="auto"/>
        <w:rPr>
          <w:rFonts w:cs="Arial"/>
          <w:b/>
          <w:noProof/>
          <w:szCs w:val="22"/>
          <w:lang w:val="en-US"/>
        </w:rPr>
      </w:pPr>
    </w:p>
    <w:p w14:paraId="0F8B3F69" w14:textId="77777777" w:rsidR="00FA509F" w:rsidRPr="00CA0FAE" w:rsidRDefault="00FA509F" w:rsidP="00CA0FAE">
      <w:pPr>
        <w:spacing w:line="276" w:lineRule="auto"/>
        <w:rPr>
          <w:rFonts w:cs="Arial"/>
          <w:b/>
          <w:noProof/>
          <w:szCs w:val="22"/>
          <w:lang w:val="en-US"/>
        </w:rPr>
      </w:pPr>
      <w:r w:rsidRPr="00CA0FAE">
        <w:rPr>
          <w:rFonts w:cs="Arial"/>
          <w:b/>
          <w:noProof/>
          <w:szCs w:val="22"/>
          <w:lang w:val="en-US"/>
        </w:rPr>
        <w:t>Education and qualification</w:t>
      </w:r>
    </w:p>
    <w:p w14:paraId="1930468A" w14:textId="77777777" w:rsidR="00B14407" w:rsidRPr="00CA0FAE" w:rsidRDefault="00B14407" w:rsidP="00B14407">
      <w:pPr>
        <w:numPr>
          <w:ilvl w:val="0"/>
          <w:numId w:val="4"/>
        </w:numPr>
        <w:spacing w:line="276" w:lineRule="auto"/>
        <w:rPr>
          <w:rFonts w:cs="Arial"/>
          <w:noProof/>
          <w:szCs w:val="22"/>
          <w:lang w:val="en-US"/>
        </w:rPr>
      </w:pPr>
      <w:r w:rsidRPr="00CA0FAE">
        <w:rPr>
          <w:rFonts w:cs="Arial"/>
          <w:noProof/>
          <w:szCs w:val="22"/>
          <w:lang w:val="en-US"/>
        </w:rPr>
        <w:t>Experience of development of policy and/or guiding documents;</w:t>
      </w:r>
    </w:p>
    <w:p w14:paraId="60CCF153" w14:textId="77777777" w:rsidR="00B14407" w:rsidRPr="00CA0FAE" w:rsidRDefault="00B14407" w:rsidP="00B14407">
      <w:pPr>
        <w:numPr>
          <w:ilvl w:val="0"/>
          <w:numId w:val="4"/>
        </w:numPr>
        <w:spacing w:line="276" w:lineRule="auto"/>
        <w:rPr>
          <w:rFonts w:cs="Arial"/>
          <w:noProof/>
          <w:szCs w:val="22"/>
          <w:lang w:val="en-US"/>
        </w:rPr>
      </w:pPr>
      <w:r w:rsidRPr="00CA0FAE">
        <w:rPr>
          <w:rFonts w:cs="Arial"/>
          <w:noProof/>
          <w:szCs w:val="22"/>
          <w:lang w:val="en-US"/>
        </w:rPr>
        <w:t xml:space="preserve">Knowledge of best international standards and experience in Risk Management </w:t>
      </w:r>
    </w:p>
    <w:p w14:paraId="15341B8B" w14:textId="178F9407" w:rsidR="00B14407" w:rsidRPr="00B14407" w:rsidRDefault="00B14407" w:rsidP="00057195">
      <w:pPr>
        <w:numPr>
          <w:ilvl w:val="0"/>
          <w:numId w:val="4"/>
        </w:numPr>
        <w:spacing w:line="276" w:lineRule="auto"/>
        <w:rPr>
          <w:rFonts w:cs="Arial"/>
          <w:b/>
          <w:noProof/>
          <w:szCs w:val="22"/>
          <w:lang w:val="en-US"/>
        </w:rPr>
      </w:pPr>
      <w:r w:rsidRPr="00B14407">
        <w:rPr>
          <w:rFonts w:cs="Arial"/>
          <w:noProof/>
          <w:szCs w:val="22"/>
          <w:lang w:val="en-US"/>
        </w:rPr>
        <w:t xml:space="preserve">At least 4 years of professional experience in RM consulting projects (including </w:t>
      </w:r>
      <w:r w:rsidRPr="00B14407">
        <w:rPr>
          <w:rFonts w:cs="Arial"/>
          <w:szCs w:val="22"/>
          <w:lang w:val="en-US"/>
        </w:rPr>
        <w:t>consulting projects</w:t>
      </w:r>
      <w:r w:rsidRPr="00B14407">
        <w:rPr>
          <w:rFonts w:cs="Arial"/>
          <w:noProof/>
          <w:szCs w:val="22"/>
          <w:lang w:val="en-US"/>
        </w:rPr>
        <w:t xml:space="preserve"> on risk management system in governmental institutions)  </w:t>
      </w:r>
    </w:p>
    <w:p w14:paraId="6E1B268A" w14:textId="77777777" w:rsidR="00B14407" w:rsidRPr="00CA0FAE" w:rsidRDefault="00B14407" w:rsidP="00B14407">
      <w:pPr>
        <w:numPr>
          <w:ilvl w:val="0"/>
          <w:numId w:val="4"/>
        </w:numPr>
        <w:spacing w:line="276" w:lineRule="auto"/>
        <w:rPr>
          <w:rFonts w:cs="Arial"/>
          <w:noProof/>
          <w:szCs w:val="22"/>
          <w:lang w:val="en-US"/>
        </w:rPr>
      </w:pPr>
      <w:r w:rsidRPr="00CA0FAE">
        <w:rPr>
          <w:rFonts w:cs="Arial"/>
          <w:noProof/>
          <w:szCs w:val="22"/>
          <w:lang w:val="en-US"/>
        </w:rPr>
        <w:t>Minimum 5 years working experience in organizational management and/or Risk Management ;</w:t>
      </w:r>
    </w:p>
    <w:p w14:paraId="6C0C4A73" w14:textId="77777777" w:rsidR="00FA509F" w:rsidRPr="00CA0FAE" w:rsidRDefault="00FA509F" w:rsidP="00CA0FAE">
      <w:pPr>
        <w:numPr>
          <w:ilvl w:val="0"/>
          <w:numId w:val="4"/>
        </w:numPr>
        <w:spacing w:line="276" w:lineRule="auto"/>
        <w:rPr>
          <w:rFonts w:cs="Arial"/>
          <w:noProof/>
          <w:szCs w:val="22"/>
          <w:lang w:val="en-US"/>
        </w:rPr>
      </w:pPr>
      <w:r w:rsidRPr="00CA0FAE">
        <w:rPr>
          <w:rFonts w:cs="Arial"/>
          <w:noProof/>
          <w:szCs w:val="22"/>
          <w:lang w:val="en-US"/>
        </w:rPr>
        <w:t xml:space="preserve">University degree (minimum Master’s degree) in Business Administration, </w:t>
      </w:r>
      <w:r w:rsidR="002A303C" w:rsidRPr="00CA0FAE">
        <w:rPr>
          <w:rFonts w:cs="Arial"/>
          <w:noProof/>
          <w:szCs w:val="22"/>
          <w:lang w:val="en-US"/>
        </w:rPr>
        <w:t>Finance</w:t>
      </w:r>
      <w:r w:rsidRPr="00CA0FAE">
        <w:rPr>
          <w:rFonts w:cs="Arial"/>
          <w:noProof/>
          <w:szCs w:val="22"/>
          <w:lang w:val="en-US"/>
        </w:rPr>
        <w:t xml:space="preserve"> Management, Economy or Public Policy areas; </w:t>
      </w:r>
    </w:p>
    <w:p w14:paraId="05371EEF" w14:textId="77777777" w:rsidR="00FA509F" w:rsidRPr="00CA0FAE" w:rsidRDefault="00FA509F" w:rsidP="00CA0FAE">
      <w:pPr>
        <w:pStyle w:val="ListParagraph"/>
        <w:numPr>
          <w:ilvl w:val="0"/>
          <w:numId w:val="17"/>
        </w:numPr>
        <w:spacing w:line="276" w:lineRule="auto"/>
        <w:rPr>
          <w:rFonts w:ascii="Arial" w:hAnsi="Arial" w:cs="Arial"/>
          <w:noProof/>
          <w:sz w:val="22"/>
          <w:szCs w:val="22"/>
          <w:lang w:val="en-US"/>
        </w:rPr>
      </w:pPr>
      <w:bookmarkStart w:id="0" w:name="_GoBack"/>
      <w:bookmarkEnd w:id="0"/>
      <w:r w:rsidRPr="00CA0FAE">
        <w:rPr>
          <w:rFonts w:ascii="Arial" w:hAnsi="Arial" w:cs="Arial"/>
          <w:noProof/>
          <w:sz w:val="22"/>
          <w:szCs w:val="22"/>
          <w:lang w:val="en-US"/>
        </w:rPr>
        <w:t>Organized, sociable, punctual, disciplined.</w:t>
      </w:r>
    </w:p>
    <w:p w14:paraId="2EAA644F" w14:textId="77777777" w:rsidR="005935C7" w:rsidRPr="00CA0FAE" w:rsidRDefault="005935C7" w:rsidP="00CA0FAE">
      <w:pPr>
        <w:spacing w:line="276" w:lineRule="auto"/>
        <w:rPr>
          <w:rFonts w:cs="Arial"/>
          <w:noProof/>
          <w:szCs w:val="22"/>
          <w:lang w:val="en-US"/>
        </w:rPr>
      </w:pPr>
    </w:p>
    <w:sectPr w:rsidR="005935C7" w:rsidRPr="00CA0FAE" w:rsidSect="00326F6E">
      <w:headerReference w:type="default" r:id="rId8"/>
      <w:footerReference w:type="default" r:id="rId9"/>
      <w:headerReference w:type="first" r:id="rId10"/>
      <w:footerReference w:type="first" r:id="rId11"/>
      <w:pgSz w:w="11907" w:h="16840" w:code="9"/>
      <w:pgMar w:top="1418" w:right="1418" w:bottom="1134" w:left="1418"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6B6C" w14:textId="77777777" w:rsidR="00305EAB" w:rsidRDefault="00305EAB">
      <w:r>
        <w:separator/>
      </w:r>
    </w:p>
  </w:endnote>
  <w:endnote w:type="continuationSeparator" w:id="0">
    <w:p w14:paraId="31184558" w14:textId="77777777" w:rsidR="00305EAB" w:rsidRDefault="0030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CDCC" w14:textId="77777777" w:rsidR="00771E14" w:rsidRDefault="005D604E">
    <w:pPr>
      <w:jc w:val="right"/>
    </w:pPr>
    <w:r>
      <w:fldChar w:fldCharType="begin"/>
    </w:r>
    <w:r w:rsidR="00AC1BF6">
      <w:instrText xml:space="preserve"> PAGE </w:instrText>
    </w:r>
    <w:r>
      <w:fldChar w:fldCharType="separate"/>
    </w:r>
    <w:r w:rsidR="00F75025">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A957" w14:textId="77777777" w:rsidR="00771E14" w:rsidRDefault="00771E14">
    <w:pPr>
      <w:pStyle w:val="Footer"/>
      <w:tabs>
        <w:tab w:val="clear" w:pos="4536"/>
      </w:tabs>
    </w:pPr>
    <w:r>
      <w:rPr>
        <w:sz w:val="13"/>
      </w:rPr>
      <w:t>Form 41-5-2-en</w:t>
    </w:r>
    <w:r>
      <w:rPr>
        <w:sz w:val="13"/>
      </w:rPr>
      <w:tab/>
    </w:r>
    <w:r w:rsidR="005D604E">
      <w:rPr>
        <w:rStyle w:val="PageNumber"/>
      </w:rPr>
      <w:fldChar w:fldCharType="begin"/>
    </w:r>
    <w:r>
      <w:rPr>
        <w:rStyle w:val="PageNumber"/>
      </w:rPr>
      <w:instrText xml:space="preserve"> PAGE </w:instrText>
    </w:r>
    <w:r w:rsidR="005D604E">
      <w:rPr>
        <w:rStyle w:val="PageNumber"/>
      </w:rPr>
      <w:fldChar w:fldCharType="separate"/>
    </w:r>
    <w:r w:rsidR="00F75025">
      <w:rPr>
        <w:rStyle w:val="PageNumber"/>
        <w:noProof/>
      </w:rPr>
      <w:t>1</w:t>
    </w:r>
    <w:r w:rsidR="005D604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141A" w14:textId="77777777" w:rsidR="00305EAB" w:rsidRDefault="00305EAB">
      <w:r>
        <w:separator/>
      </w:r>
    </w:p>
  </w:footnote>
  <w:footnote w:type="continuationSeparator" w:id="0">
    <w:p w14:paraId="44B1B1B5" w14:textId="77777777" w:rsidR="00305EAB" w:rsidRDefault="0030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37CD" w14:textId="77777777" w:rsidR="00771E14" w:rsidRDefault="00771E14">
    <w:pPr>
      <w:pStyle w:val="Header"/>
      <w:tabs>
        <w:tab w:val="clear" w:pos="4252"/>
        <w:tab w:val="clear" w:pos="8504"/>
      </w:tabs>
      <w:ind w:left="7797"/>
    </w:pPr>
    <w:r>
      <w:rPr>
        <w:noProof/>
      </w:rPr>
      <w:drawing>
        <wp:inline distT="0" distB="0" distL="0" distR="0" wp14:anchorId="1A67CE3E" wp14:editId="1B5FE3E3">
          <wp:extent cx="895350" cy="89535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8"/>
      <w:gridCol w:w="1984"/>
    </w:tblGrid>
    <w:tr w:rsidR="00771E14" w14:paraId="6FA23E8E" w14:textId="77777777">
      <w:tc>
        <w:tcPr>
          <w:tcW w:w="7088" w:type="dxa"/>
        </w:tcPr>
        <w:p w14:paraId="122F98BF" w14:textId="77777777" w:rsidR="00771E14" w:rsidRPr="006C4247" w:rsidRDefault="00771E14" w:rsidP="009A7804">
          <w:pPr>
            <w:pStyle w:val="Header"/>
            <w:tabs>
              <w:tab w:val="clear" w:pos="4252"/>
              <w:tab w:val="clear" w:pos="8504"/>
            </w:tabs>
            <w:spacing w:before="660"/>
            <w:rPr>
              <w:sz w:val="28"/>
              <w:lang w:val="en-US"/>
            </w:rPr>
          </w:pPr>
          <w:r w:rsidRPr="006C4247">
            <w:rPr>
              <w:rFonts w:cs="Arial"/>
              <w:b/>
              <w:lang w:val="en-US"/>
            </w:rPr>
            <w:t>Terms of Ref</w:t>
          </w:r>
          <w:r w:rsidR="00A22AB9">
            <w:rPr>
              <w:rFonts w:cs="Arial"/>
              <w:b/>
              <w:lang w:val="en-US"/>
            </w:rPr>
            <w:t xml:space="preserve">erence </w:t>
          </w:r>
          <w:r w:rsidRPr="006C4247">
            <w:rPr>
              <w:rFonts w:cs="Arial"/>
              <w:b/>
              <w:lang w:val="en-US"/>
            </w:rPr>
            <w:t xml:space="preserve"> </w:t>
          </w:r>
        </w:p>
      </w:tc>
      <w:tc>
        <w:tcPr>
          <w:tcW w:w="1984" w:type="dxa"/>
        </w:tcPr>
        <w:p w14:paraId="4703961A" w14:textId="77777777" w:rsidR="00771E14" w:rsidRDefault="00771E14" w:rsidP="005E0558">
          <w:pPr>
            <w:pStyle w:val="Header"/>
            <w:ind w:firstLine="709"/>
          </w:pPr>
          <w:r>
            <w:rPr>
              <w:noProof/>
            </w:rPr>
            <w:drawing>
              <wp:inline distT="0" distB="0" distL="0" distR="0" wp14:anchorId="48B63A41" wp14:editId="11E5B1B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3E46C8FE" w14:textId="77777777" w:rsidR="00771E14" w:rsidRDefault="00771E14">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38B"/>
    <w:multiLevelType w:val="hybridMultilevel"/>
    <w:tmpl w:val="6922CC1E"/>
    <w:lvl w:ilvl="0" w:tplc="04370001">
      <w:start w:val="1"/>
      <w:numFmt w:val="bullet"/>
      <w:lvlText w:val=""/>
      <w:lvlJc w:val="left"/>
      <w:pPr>
        <w:ind w:left="1512" w:hanging="360"/>
      </w:pPr>
      <w:rPr>
        <w:rFonts w:ascii="Symbol" w:hAnsi="Symbol" w:hint="default"/>
      </w:rPr>
    </w:lvl>
    <w:lvl w:ilvl="1" w:tplc="04370003" w:tentative="1">
      <w:start w:val="1"/>
      <w:numFmt w:val="bullet"/>
      <w:lvlText w:val="o"/>
      <w:lvlJc w:val="left"/>
      <w:pPr>
        <w:ind w:left="2232" w:hanging="360"/>
      </w:pPr>
      <w:rPr>
        <w:rFonts w:ascii="Courier New" w:hAnsi="Courier New" w:cs="Courier New" w:hint="default"/>
      </w:rPr>
    </w:lvl>
    <w:lvl w:ilvl="2" w:tplc="04370005" w:tentative="1">
      <w:start w:val="1"/>
      <w:numFmt w:val="bullet"/>
      <w:lvlText w:val=""/>
      <w:lvlJc w:val="left"/>
      <w:pPr>
        <w:ind w:left="2952" w:hanging="360"/>
      </w:pPr>
      <w:rPr>
        <w:rFonts w:ascii="Wingdings" w:hAnsi="Wingdings" w:hint="default"/>
      </w:rPr>
    </w:lvl>
    <w:lvl w:ilvl="3" w:tplc="04370001" w:tentative="1">
      <w:start w:val="1"/>
      <w:numFmt w:val="bullet"/>
      <w:lvlText w:val=""/>
      <w:lvlJc w:val="left"/>
      <w:pPr>
        <w:ind w:left="3672" w:hanging="360"/>
      </w:pPr>
      <w:rPr>
        <w:rFonts w:ascii="Symbol" w:hAnsi="Symbol" w:hint="default"/>
      </w:rPr>
    </w:lvl>
    <w:lvl w:ilvl="4" w:tplc="04370003" w:tentative="1">
      <w:start w:val="1"/>
      <w:numFmt w:val="bullet"/>
      <w:lvlText w:val="o"/>
      <w:lvlJc w:val="left"/>
      <w:pPr>
        <w:ind w:left="4392" w:hanging="360"/>
      </w:pPr>
      <w:rPr>
        <w:rFonts w:ascii="Courier New" w:hAnsi="Courier New" w:cs="Courier New" w:hint="default"/>
      </w:rPr>
    </w:lvl>
    <w:lvl w:ilvl="5" w:tplc="04370005" w:tentative="1">
      <w:start w:val="1"/>
      <w:numFmt w:val="bullet"/>
      <w:lvlText w:val=""/>
      <w:lvlJc w:val="left"/>
      <w:pPr>
        <w:ind w:left="5112" w:hanging="360"/>
      </w:pPr>
      <w:rPr>
        <w:rFonts w:ascii="Wingdings" w:hAnsi="Wingdings" w:hint="default"/>
      </w:rPr>
    </w:lvl>
    <w:lvl w:ilvl="6" w:tplc="04370001" w:tentative="1">
      <w:start w:val="1"/>
      <w:numFmt w:val="bullet"/>
      <w:lvlText w:val=""/>
      <w:lvlJc w:val="left"/>
      <w:pPr>
        <w:ind w:left="5832" w:hanging="360"/>
      </w:pPr>
      <w:rPr>
        <w:rFonts w:ascii="Symbol" w:hAnsi="Symbol" w:hint="default"/>
      </w:rPr>
    </w:lvl>
    <w:lvl w:ilvl="7" w:tplc="04370003" w:tentative="1">
      <w:start w:val="1"/>
      <w:numFmt w:val="bullet"/>
      <w:lvlText w:val="o"/>
      <w:lvlJc w:val="left"/>
      <w:pPr>
        <w:ind w:left="6552" w:hanging="360"/>
      </w:pPr>
      <w:rPr>
        <w:rFonts w:ascii="Courier New" w:hAnsi="Courier New" w:cs="Courier New" w:hint="default"/>
      </w:rPr>
    </w:lvl>
    <w:lvl w:ilvl="8" w:tplc="04370005" w:tentative="1">
      <w:start w:val="1"/>
      <w:numFmt w:val="bullet"/>
      <w:lvlText w:val=""/>
      <w:lvlJc w:val="left"/>
      <w:pPr>
        <w:ind w:left="7272" w:hanging="360"/>
      </w:pPr>
      <w:rPr>
        <w:rFonts w:ascii="Wingdings" w:hAnsi="Wingdings" w:hint="default"/>
      </w:rPr>
    </w:lvl>
  </w:abstractNum>
  <w:abstractNum w:abstractNumId="1" w15:restartNumberingAfterBreak="0">
    <w:nsid w:val="2138112E"/>
    <w:multiLevelType w:val="hybridMultilevel"/>
    <w:tmpl w:val="946C941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225B8F"/>
    <w:multiLevelType w:val="hybridMultilevel"/>
    <w:tmpl w:val="A964F456"/>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2A3A20AA"/>
    <w:multiLevelType w:val="hybridMultilevel"/>
    <w:tmpl w:val="BEB2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96508"/>
    <w:multiLevelType w:val="multilevel"/>
    <w:tmpl w:val="7CD2E68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D87E93"/>
    <w:multiLevelType w:val="hybridMultilevel"/>
    <w:tmpl w:val="3D509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850DF1"/>
    <w:multiLevelType w:val="multilevel"/>
    <w:tmpl w:val="0CE88812"/>
    <w:lvl w:ilvl="0">
      <w:start w:val="1"/>
      <w:numFmt w:val="bullet"/>
      <w:lvlText w:val=""/>
      <w:lvlJc w:val="left"/>
      <w:pPr>
        <w:ind w:left="1069" w:hanging="360"/>
      </w:pPr>
      <w:rPr>
        <w:rFonts w:ascii="Symbol" w:hAnsi="Symbol"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98E0D16"/>
    <w:multiLevelType w:val="multilevel"/>
    <w:tmpl w:val="940C1B62"/>
    <w:lvl w:ilvl="0">
      <w:start w:val="1"/>
      <w:numFmt w:val="upperRoman"/>
      <w:lvlText w:val="%1."/>
      <w:lvlJc w:val="righ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AA7D4B"/>
    <w:multiLevelType w:val="hybridMultilevel"/>
    <w:tmpl w:val="FA7E69F2"/>
    <w:lvl w:ilvl="0" w:tplc="7270C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94DE9"/>
    <w:multiLevelType w:val="hybridMultilevel"/>
    <w:tmpl w:val="16B8D1D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D2D4838"/>
    <w:multiLevelType w:val="multilevel"/>
    <w:tmpl w:val="7F2E7C2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055EF"/>
    <w:multiLevelType w:val="hybridMultilevel"/>
    <w:tmpl w:val="B90A4D6C"/>
    <w:lvl w:ilvl="0" w:tplc="0407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11C7"/>
    <w:multiLevelType w:val="multilevel"/>
    <w:tmpl w:val="8B1EA192"/>
    <w:lvl w:ilvl="0">
      <w:start w:val="1"/>
      <w:numFmt w:val="bullet"/>
      <w:lvlText w:val=""/>
      <w:lvlJc w:val="left"/>
      <w:pPr>
        <w:ind w:left="900" w:hanging="360"/>
      </w:pPr>
      <w:rPr>
        <w:rFonts w:ascii="Symbol" w:hAnsi="Symbol"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72341205"/>
    <w:multiLevelType w:val="hybridMultilevel"/>
    <w:tmpl w:val="F21A96CE"/>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78930126"/>
    <w:multiLevelType w:val="hybridMultilevel"/>
    <w:tmpl w:val="561E5290"/>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7A3E5F64"/>
    <w:multiLevelType w:val="hybridMultilevel"/>
    <w:tmpl w:val="E5E07942"/>
    <w:lvl w:ilvl="0" w:tplc="0407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D4E25"/>
    <w:multiLevelType w:val="multilevel"/>
    <w:tmpl w:val="4F5019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AD0793"/>
    <w:multiLevelType w:val="hybridMultilevel"/>
    <w:tmpl w:val="EBD629F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14"/>
  </w:num>
  <w:num w:numId="5">
    <w:abstractNumId w:val="2"/>
  </w:num>
  <w:num w:numId="6">
    <w:abstractNumId w:val="5"/>
  </w:num>
  <w:num w:numId="7">
    <w:abstractNumId w:val="10"/>
  </w:num>
  <w:num w:numId="8">
    <w:abstractNumId w:val="7"/>
  </w:num>
  <w:num w:numId="9">
    <w:abstractNumId w:val="4"/>
  </w:num>
  <w:num w:numId="10">
    <w:abstractNumId w:val="16"/>
  </w:num>
  <w:num w:numId="11">
    <w:abstractNumId w:val="12"/>
  </w:num>
  <w:num w:numId="12">
    <w:abstractNumId w:val="6"/>
  </w:num>
  <w:num w:numId="13">
    <w:abstractNumId w:val="3"/>
  </w:num>
  <w:num w:numId="14">
    <w:abstractNumId w:val="9"/>
  </w:num>
  <w:num w:numId="15">
    <w:abstractNumId w:val="0"/>
  </w:num>
  <w:num w:numId="16">
    <w:abstractNumId w:val="15"/>
  </w:num>
  <w:num w:numId="17">
    <w:abstractNumId w:val="1"/>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oNotTrackFormatti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35"/>
    <w:rsid w:val="000002F6"/>
    <w:rsid w:val="00022EC3"/>
    <w:rsid w:val="0002483E"/>
    <w:rsid w:val="000279A0"/>
    <w:rsid w:val="000421A9"/>
    <w:rsid w:val="00042C4A"/>
    <w:rsid w:val="00044B1A"/>
    <w:rsid w:val="00045E56"/>
    <w:rsid w:val="00051069"/>
    <w:rsid w:val="00053136"/>
    <w:rsid w:val="00060C5C"/>
    <w:rsid w:val="00060D99"/>
    <w:rsid w:val="00070D6D"/>
    <w:rsid w:val="000754AC"/>
    <w:rsid w:val="00075D00"/>
    <w:rsid w:val="0008454E"/>
    <w:rsid w:val="00084E1C"/>
    <w:rsid w:val="00091B54"/>
    <w:rsid w:val="00096AA2"/>
    <w:rsid w:val="000A53F1"/>
    <w:rsid w:val="000A6AC9"/>
    <w:rsid w:val="000B0A8F"/>
    <w:rsid w:val="000B708D"/>
    <w:rsid w:val="000C5D6C"/>
    <w:rsid w:val="000D0383"/>
    <w:rsid w:val="000D77B6"/>
    <w:rsid w:val="000E082E"/>
    <w:rsid w:val="000E3155"/>
    <w:rsid w:val="000E46EF"/>
    <w:rsid w:val="000E5B32"/>
    <w:rsid w:val="000E69C8"/>
    <w:rsid w:val="000F06E0"/>
    <w:rsid w:val="000F4DF0"/>
    <w:rsid w:val="001068A4"/>
    <w:rsid w:val="00107493"/>
    <w:rsid w:val="00110867"/>
    <w:rsid w:val="00112FFA"/>
    <w:rsid w:val="001143F9"/>
    <w:rsid w:val="00114923"/>
    <w:rsid w:val="00116D8E"/>
    <w:rsid w:val="00117270"/>
    <w:rsid w:val="00117805"/>
    <w:rsid w:val="00120035"/>
    <w:rsid w:val="0012044F"/>
    <w:rsid w:val="001353EB"/>
    <w:rsid w:val="001401A3"/>
    <w:rsid w:val="00146567"/>
    <w:rsid w:val="00150A04"/>
    <w:rsid w:val="00154920"/>
    <w:rsid w:val="0015520E"/>
    <w:rsid w:val="0015630C"/>
    <w:rsid w:val="00165645"/>
    <w:rsid w:val="00174B65"/>
    <w:rsid w:val="001825B7"/>
    <w:rsid w:val="00182FD8"/>
    <w:rsid w:val="001945FB"/>
    <w:rsid w:val="001947E8"/>
    <w:rsid w:val="001A0877"/>
    <w:rsid w:val="001B053F"/>
    <w:rsid w:val="001B11EA"/>
    <w:rsid w:val="001B2C2B"/>
    <w:rsid w:val="001B6395"/>
    <w:rsid w:val="001B7788"/>
    <w:rsid w:val="001C2A2E"/>
    <w:rsid w:val="001C329B"/>
    <w:rsid w:val="001C3550"/>
    <w:rsid w:val="001D0708"/>
    <w:rsid w:val="001D1BC0"/>
    <w:rsid w:val="001D4374"/>
    <w:rsid w:val="001D5991"/>
    <w:rsid w:val="001D6241"/>
    <w:rsid w:val="001E430D"/>
    <w:rsid w:val="001F47AB"/>
    <w:rsid w:val="002077C6"/>
    <w:rsid w:val="00210E5D"/>
    <w:rsid w:val="00216FF1"/>
    <w:rsid w:val="00222F20"/>
    <w:rsid w:val="00222F36"/>
    <w:rsid w:val="00230751"/>
    <w:rsid w:val="00230D9F"/>
    <w:rsid w:val="00231881"/>
    <w:rsid w:val="00235392"/>
    <w:rsid w:val="00236687"/>
    <w:rsid w:val="00237C14"/>
    <w:rsid w:val="00237D71"/>
    <w:rsid w:val="00242113"/>
    <w:rsid w:val="002422DE"/>
    <w:rsid w:val="0025021A"/>
    <w:rsid w:val="00260E94"/>
    <w:rsid w:val="002721F7"/>
    <w:rsid w:val="002847BE"/>
    <w:rsid w:val="00290CB9"/>
    <w:rsid w:val="0029127D"/>
    <w:rsid w:val="00295309"/>
    <w:rsid w:val="00296A8E"/>
    <w:rsid w:val="002973A2"/>
    <w:rsid w:val="002A303C"/>
    <w:rsid w:val="002A4B75"/>
    <w:rsid w:val="002A4D0E"/>
    <w:rsid w:val="002A57C7"/>
    <w:rsid w:val="002A5984"/>
    <w:rsid w:val="002C09FD"/>
    <w:rsid w:val="002C1A93"/>
    <w:rsid w:val="002C1F50"/>
    <w:rsid w:val="002D695E"/>
    <w:rsid w:val="002D76A4"/>
    <w:rsid w:val="002E000A"/>
    <w:rsid w:val="002E0CB8"/>
    <w:rsid w:val="002F6D8F"/>
    <w:rsid w:val="002F761B"/>
    <w:rsid w:val="00302602"/>
    <w:rsid w:val="00302EEF"/>
    <w:rsid w:val="00304C50"/>
    <w:rsid w:val="00305EAB"/>
    <w:rsid w:val="00311BD3"/>
    <w:rsid w:val="0031714E"/>
    <w:rsid w:val="003218B2"/>
    <w:rsid w:val="00322488"/>
    <w:rsid w:val="0032684A"/>
    <w:rsid w:val="00326F6E"/>
    <w:rsid w:val="00331593"/>
    <w:rsid w:val="00351B57"/>
    <w:rsid w:val="00353A47"/>
    <w:rsid w:val="00362759"/>
    <w:rsid w:val="00364D6D"/>
    <w:rsid w:val="00365C41"/>
    <w:rsid w:val="003704F0"/>
    <w:rsid w:val="003831B5"/>
    <w:rsid w:val="003963F7"/>
    <w:rsid w:val="003B61EF"/>
    <w:rsid w:val="003C4226"/>
    <w:rsid w:val="003D4A1B"/>
    <w:rsid w:val="003E27FF"/>
    <w:rsid w:val="003E48D0"/>
    <w:rsid w:val="003E546B"/>
    <w:rsid w:val="003F6C5B"/>
    <w:rsid w:val="00401F7A"/>
    <w:rsid w:val="00402FF3"/>
    <w:rsid w:val="00404F53"/>
    <w:rsid w:val="004118B5"/>
    <w:rsid w:val="00412E5D"/>
    <w:rsid w:val="0041328A"/>
    <w:rsid w:val="00421878"/>
    <w:rsid w:val="00421C99"/>
    <w:rsid w:val="00427189"/>
    <w:rsid w:val="00427F97"/>
    <w:rsid w:val="00430E99"/>
    <w:rsid w:val="00432C64"/>
    <w:rsid w:val="004521E0"/>
    <w:rsid w:val="0045769D"/>
    <w:rsid w:val="004626BD"/>
    <w:rsid w:val="004640EE"/>
    <w:rsid w:val="00486624"/>
    <w:rsid w:val="004A31A8"/>
    <w:rsid w:val="004A61EA"/>
    <w:rsid w:val="004B1C81"/>
    <w:rsid w:val="004B7B53"/>
    <w:rsid w:val="004C09B6"/>
    <w:rsid w:val="004C10FE"/>
    <w:rsid w:val="004C1724"/>
    <w:rsid w:val="004D3608"/>
    <w:rsid w:val="004D4F77"/>
    <w:rsid w:val="004E3177"/>
    <w:rsid w:val="004E46BB"/>
    <w:rsid w:val="004E7D75"/>
    <w:rsid w:val="004F258A"/>
    <w:rsid w:val="004F5342"/>
    <w:rsid w:val="004F70B3"/>
    <w:rsid w:val="00503614"/>
    <w:rsid w:val="00506505"/>
    <w:rsid w:val="00507F64"/>
    <w:rsid w:val="00526D6C"/>
    <w:rsid w:val="0053248A"/>
    <w:rsid w:val="0053387E"/>
    <w:rsid w:val="005445A8"/>
    <w:rsid w:val="005457F4"/>
    <w:rsid w:val="0055123A"/>
    <w:rsid w:val="005719AE"/>
    <w:rsid w:val="00577EF9"/>
    <w:rsid w:val="00580CBF"/>
    <w:rsid w:val="00581F64"/>
    <w:rsid w:val="00584A10"/>
    <w:rsid w:val="005908CC"/>
    <w:rsid w:val="00591A93"/>
    <w:rsid w:val="00593267"/>
    <w:rsid w:val="005935C7"/>
    <w:rsid w:val="005A1DE2"/>
    <w:rsid w:val="005A4E82"/>
    <w:rsid w:val="005A7FF4"/>
    <w:rsid w:val="005B3C0C"/>
    <w:rsid w:val="005B76B4"/>
    <w:rsid w:val="005C24B4"/>
    <w:rsid w:val="005C66FD"/>
    <w:rsid w:val="005D033E"/>
    <w:rsid w:val="005D5548"/>
    <w:rsid w:val="005D604E"/>
    <w:rsid w:val="005D790D"/>
    <w:rsid w:val="005D7BE7"/>
    <w:rsid w:val="005E0558"/>
    <w:rsid w:val="005E5F8B"/>
    <w:rsid w:val="005E7B30"/>
    <w:rsid w:val="00600ED6"/>
    <w:rsid w:val="00611FF9"/>
    <w:rsid w:val="0061365E"/>
    <w:rsid w:val="006142A7"/>
    <w:rsid w:val="00615580"/>
    <w:rsid w:val="0063088C"/>
    <w:rsid w:val="006415AE"/>
    <w:rsid w:val="00642F98"/>
    <w:rsid w:val="0064312D"/>
    <w:rsid w:val="00644CF5"/>
    <w:rsid w:val="00644FA4"/>
    <w:rsid w:val="006474A5"/>
    <w:rsid w:val="00647881"/>
    <w:rsid w:val="00647CC2"/>
    <w:rsid w:val="00647DAE"/>
    <w:rsid w:val="006503D1"/>
    <w:rsid w:val="006509B4"/>
    <w:rsid w:val="00652EE1"/>
    <w:rsid w:val="00653474"/>
    <w:rsid w:val="00657A73"/>
    <w:rsid w:val="006622CD"/>
    <w:rsid w:val="00664B49"/>
    <w:rsid w:val="00670B90"/>
    <w:rsid w:val="006827CA"/>
    <w:rsid w:val="00683508"/>
    <w:rsid w:val="0069346E"/>
    <w:rsid w:val="00695D2C"/>
    <w:rsid w:val="006A581C"/>
    <w:rsid w:val="006A6183"/>
    <w:rsid w:val="006A77A2"/>
    <w:rsid w:val="006B1E45"/>
    <w:rsid w:val="006C2642"/>
    <w:rsid w:val="006C4247"/>
    <w:rsid w:val="006C7E72"/>
    <w:rsid w:val="006D49A6"/>
    <w:rsid w:val="006D740F"/>
    <w:rsid w:val="006E6563"/>
    <w:rsid w:val="006E7CF7"/>
    <w:rsid w:val="006F6889"/>
    <w:rsid w:val="0070039A"/>
    <w:rsid w:val="00701371"/>
    <w:rsid w:val="0070512F"/>
    <w:rsid w:val="00717588"/>
    <w:rsid w:val="0072092D"/>
    <w:rsid w:val="00723E69"/>
    <w:rsid w:val="00733AAB"/>
    <w:rsid w:val="00742B45"/>
    <w:rsid w:val="00743F99"/>
    <w:rsid w:val="00752D9E"/>
    <w:rsid w:val="007530B9"/>
    <w:rsid w:val="00753845"/>
    <w:rsid w:val="007551FA"/>
    <w:rsid w:val="00755957"/>
    <w:rsid w:val="00767A7D"/>
    <w:rsid w:val="00771E14"/>
    <w:rsid w:val="00773961"/>
    <w:rsid w:val="00775B97"/>
    <w:rsid w:val="00775CE7"/>
    <w:rsid w:val="00776B20"/>
    <w:rsid w:val="0079138B"/>
    <w:rsid w:val="00791AFD"/>
    <w:rsid w:val="00793F21"/>
    <w:rsid w:val="00794795"/>
    <w:rsid w:val="00797A82"/>
    <w:rsid w:val="007A5331"/>
    <w:rsid w:val="007A7472"/>
    <w:rsid w:val="007A769D"/>
    <w:rsid w:val="007B230C"/>
    <w:rsid w:val="007B57C2"/>
    <w:rsid w:val="007B614B"/>
    <w:rsid w:val="007B772E"/>
    <w:rsid w:val="007C03ED"/>
    <w:rsid w:val="007C08EB"/>
    <w:rsid w:val="007C4D2E"/>
    <w:rsid w:val="007C587E"/>
    <w:rsid w:val="007D225C"/>
    <w:rsid w:val="007D2E14"/>
    <w:rsid w:val="007E5F1C"/>
    <w:rsid w:val="007F268F"/>
    <w:rsid w:val="007F38F4"/>
    <w:rsid w:val="007F479B"/>
    <w:rsid w:val="007F7A7C"/>
    <w:rsid w:val="00800AA8"/>
    <w:rsid w:val="0080447D"/>
    <w:rsid w:val="00806C59"/>
    <w:rsid w:val="00807877"/>
    <w:rsid w:val="0081278C"/>
    <w:rsid w:val="00813722"/>
    <w:rsid w:val="0081479C"/>
    <w:rsid w:val="0081525B"/>
    <w:rsid w:val="00815B9C"/>
    <w:rsid w:val="0081757B"/>
    <w:rsid w:val="00817DE4"/>
    <w:rsid w:val="008214DA"/>
    <w:rsid w:val="0082200E"/>
    <w:rsid w:val="00825397"/>
    <w:rsid w:val="00833949"/>
    <w:rsid w:val="00836912"/>
    <w:rsid w:val="00836A07"/>
    <w:rsid w:val="008534FD"/>
    <w:rsid w:val="008633CC"/>
    <w:rsid w:val="00864893"/>
    <w:rsid w:val="00872557"/>
    <w:rsid w:val="00873670"/>
    <w:rsid w:val="00881957"/>
    <w:rsid w:val="00884B42"/>
    <w:rsid w:val="00886D41"/>
    <w:rsid w:val="008A40B5"/>
    <w:rsid w:val="008A5331"/>
    <w:rsid w:val="008B0F22"/>
    <w:rsid w:val="008C679F"/>
    <w:rsid w:val="008D0C6C"/>
    <w:rsid w:val="008D776A"/>
    <w:rsid w:val="008E5F56"/>
    <w:rsid w:val="008F6D3C"/>
    <w:rsid w:val="009213E8"/>
    <w:rsid w:val="009216FA"/>
    <w:rsid w:val="009228D5"/>
    <w:rsid w:val="00923F29"/>
    <w:rsid w:val="0092531C"/>
    <w:rsid w:val="0093017F"/>
    <w:rsid w:val="00945EB8"/>
    <w:rsid w:val="009553B4"/>
    <w:rsid w:val="00957D38"/>
    <w:rsid w:val="00957D86"/>
    <w:rsid w:val="00963247"/>
    <w:rsid w:val="009659DD"/>
    <w:rsid w:val="0096653C"/>
    <w:rsid w:val="00967E34"/>
    <w:rsid w:val="009759C2"/>
    <w:rsid w:val="00990AD0"/>
    <w:rsid w:val="009911CC"/>
    <w:rsid w:val="009924C6"/>
    <w:rsid w:val="00992C0F"/>
    <w:rsid w:val="009A0826"/>
    <w:rsid w:val="009A2D50"/>
    <w:rsid w:val="009A7804"/>
    <w:rsid w:val="009B3E77"/>
    <w:rsid w:val="009C3CE1"/>
    <w:rsid w:val="009D0E57"/>
    <w:rsid w:val="009D6C2B"/>
    <w:rsid w:val="009E0BE2"/>
    <w:rsid w:val="009E35A5"/>
    <w:rsid w:val="009E5A77"/>
    <w:rsid w:val="009F3793"/>
    <w:rsid w:val="00A02D51"/>
    <w:rsid w:val="00A04349"/>
    <w:rsid w:val="00A1467A"/>
    <w:rsid w:val="00A21C13"/>
    <w:rsid w:val="00A2258A"/>
    <w:rsid w:val="00A22AB9"/>
    <w:rsid w:val="00A244AD"/>
    <w:rsid w:val="00A257E6"/>
    <w:rsid w:val="00A5484F"/>
    <w:rsid w:val="00A55F63"/>
    <w:rsid w:val="00A60B1C"/>
    <w:rsid w:val="00A64EE6"/>
    <w:rsid w:val="00A67A1F"/>
    <w:rsid w:val="00A7317B"/>
    <w:rsid w:val="00A745EF"/>
    <w:rsid w:val="00A74C12"/>
    <w:rsid w:val="00A7596A"/>
    <w:rsid w:val="00A76307"/>
    <w:rsid w:val="00A82AF5"/>
    <w:rsid w:val="00A85DFE"/>
    <w:rsid w:val="00A95C8C"/>
    <w:rsid w:val="00A96A41"/>
    <w:rsid w:val="00AA2345"/>
    <w:rsid w:val="00AA2C16"/>
    <w:rsid w:val="00AA4B5C"/>
    <w:rsid w:val="00AA4F4A"/>
    <w:rsid w:val="00AB0E87"/>
    <w:rsid w:val="00AB62A4"/>
    <w:rsid w:val="00AC1BF6"/>
    <w:rsid w:val="00AC67EA"/>
    <w:rsid w:val="00AD0E53"/>
    <w:rsid w:val="00AD3A9A"/>
    <w:rsid w:val="00AE4B03"/>
    <w:rsid w:val="00AE57C6"/>
    <w:rsid w:val="00AF159D"/>
    <w:rsid w:val="00AF4114"/>
    <w:rsid w:val="00AF65A0"/>
    <w:rsid w:val="00AF716B"/>
    <w:rsid w:val="00B001E2"/>
    <w:rsid w:val="00B0033B"/>
    <w:rsid w:val="00B01B71"/>
    <w:rsid w:val="00B03E10"/>
    <w:rsid w:val="00B13D28"/>
    <w:rsid w:val="00B14407"/>
    <w:rsid w:val="00B1725F"/>
    <w:rsid w:val="00B20CFB"/>
    <w:rsid w:val="00B214EE"/>
    <w:rsid w:val="00B22126"/>
    <w:rsid w:val="00B250FE"/>
    <w:rsid w:val="00B32D99"/>
    <w:rsid w:val="00B43AFD"/>
    <w:rsid w:val="00B44D66"/>
    <w:rsid w:val="00B57C13"/>
    <w:rsid w:val="00B61B02"/>
    <w:rsid w:val="00B63780"/>
    <w:rsid w:val="00B66649"/>
    <w:rsid w:val="00B72CA4"/>
    <w:rsid w:val="00B7349A"/>
    <w:rsid w:val="00B734A8"/>
    <w:rsid w:val="00B756C1"/>
    <w:rsid w:val="00B82620"/>
    <w:rsid w:val="00B83139"/>
    <w:rsid w:val="00B90873"/>
    <w:rsid w:val="00B9466B"/>
    <w:rsid w:val="00B96860"/>
    <w:rsid w:val="00BA6B37"/>
    <w:rsid w:val="00BB5542"/>
    <w:rsid w:val="00BC37C9"/>
    <w:rsid w:val="00BC4712"/>
    <w:rsid w:val="00BD30C0"/>
    <w:rsid w:val="00BD398C"/>
    <w:rsid w:val="00BD6188"/>
    <w:rsid w:val="00BD622F"/>
    <w:rsid w:val="00BE049A"/>
    <w:rsid w:val="00BE336E"/>
    <w:rsid w:val="00BE7C7B"/>
    <w:rsid w:val="00BF72A0"/>
    <w:rsid w:val="00C0069C"/>
    <w:rsid w:val="00C03CD4"/>
    <w:rsid w:val="00C067CE"/>
    <w:rsid w:val="00C116CE"/>
    <w:rsid w:val="00C1383A"/>
    <w:rsid w:val="00C146F9"/>
    <w:rsid w:val="00C1579F"/>
    <w:rsid w:val="00C21CBD"/>
    <w:rsid w:val="00C373A2"/>
    <w:rsid w:val="00C37B88"/>
    <w:rsid w:val="00C434B5"/>
    <w:rsid w:val="00C45C83"/>
    <w:rsid w:val="00C4662E"/>
    <w:rsid w:val="00C46768"/>
    <w:rsid w:val="00C468F8"/>
    <w:rsid w:val="00C5288D"/>
    <w:rsid w:val="00C654B4"/>
    <w:rsid w:val="00C66A1A"/>
    <w:rsid w:val="00C66A78"/>
    <w:rsid w:val="00C677DC"/>
    <w:rsid w:val="00C71337"/>
    <w:rsid w:val="00C7213B"/>
    <w:rsid w:val="00C72270"/>
    <w:rsid w:val="00C73D01"/>
    <w:rsid w:val="00C8024F"/>
    <w:rsid w:val="00C812E9"/>
    <w:rsid w:val="00C87FB2"/>
    <w:rsid w:val="00C92935"/>
    <w:rsid w:val="00C9342A"/>
    <w:rsid w:val="00C96D84"/>
    <w:rsid w:val="00CA0096"/>
    <w:rsid w:val="00CA0FAE"/>
    <w:rsid w:val="00CB1FFB"/>
    <w:rsid w:val="00CB748B"/>
    <w:rsid w:val="00CC17A7"/>
    <w:rsid w:val="00CC19FB"/>
    <w:rsid w:val="00CC2DA8"/>
    <w:rsid w:val="00CD0F67"/>
    <w:rsid w:val="00CE2FBD"/>
    <w:rsid w:val="00CE63A0"/>
    <w:rsid w:val="00CF0193"/>
    <w:rsid w:val="00D0047A"/>
    <w:rsid w:val="00D01409"/>
    <w:rsid w:val="00D02D30"/>
    <w:rsid w:val="00D06337"/>
    <w:rsid w:val="00D0661A"/>
    <w:rsid w:val="00D1215D"/>
    <w:rsid w:val="00D1783A"/>
    <w:rsid w:val="00D218A1"/>
    <w:rsid w:val="00D3338B"/>
    <w:rsid w:val="00D33D25"/>
    <w:rsid w:val="00D34DC6"/>
    <w:rsid w:val="00D3619C"/>
    <w:rsid w:val="00D42139"/>
    <w:rsid w:val="00D50BA9"/>
    <w:rsid w:val="00D50DAF"/>
    <w:rsid w:val="00D54E8C"/>
    <w:rsid w:val="00D55CD9"/>
    <w:rsid w:val="00D664BC"/>
    <w:rsid w:val="00D853DA"/>
    <w:rsid w:val="00D85D37"/>
    <w:rsid w:val="00D90A66"/>
    <w:rsid w:val="00D95A59"/>
    <w:rsid w:val="00D95AA8"/>
    <w:rsid w:val="00DA1E96"/>
    <w:rsid w:val="00DA7C85"/>
    <w:rsid w:val="00DB38C0"/>
    <w:rsid w:val="00DC5EBC"/>
    <w:rsid w:val="00DC7259"/>
    <w:rsid w:val="00DF259A"/>
    <w:rsid w:val="00DF2D2F"/>
    <w:rsid w:val="00DF3652"/>
    <w:rsid w:val="00E1153C"/>
    <w:rsid w:val="00E25CCC"/>
    <w:rsid w:val="00E329D2"/>
    <w:rsid w:val="00E32F2F"/>
    <w:rsid w:val="00E3570B"/>
    <w:rsid w:val="00E50B08"/>
    <w:rsid w:val="00E520B7"/>
    <w:rsid w:val="00E67CF6"/>
    <w:rsid w:val="00E72B79"/>
    <w:rsid w:val="00E8384D"/>
    <w:rsid w:val="00E915C6"/>
    <w:rsid w:val="00E9360C"/>
    <w:rsid w:val="00EA08F3"/>
    <w:rsid w:val="00EA4C0E"/>
    <w:rsid w:val="00EA68B4"/>
    <w:rsid w:val="00EB135A"/>
    <w:rsid w:val="00EB1A43"/>
    <w:rsid w:val="00EB2E5C"/>
    <w:rsid w:val="00EC192F"/>
    <w:rsid w:val="00EC218C"/>
    <w:rsid w:val="00EC6872"/>
    <w:rsid w:val="00EC70C6"/>
    <w:rsid w:val="00ED269B"/>
    <w:rsid w:val="00ED3A8E"/>
    <w:rsid w:val="00ED4164"/>
    <w:rsid w:val="00ED6382"/>
    <w:rsid w:val="00ED67B1"/>
    <w:rsid w:val="00EE3830"/>
    <w:rsid w:val="00EE7B35"/>
    <w:rsid w:val="00F0474D"/>
    <w:rsid w:val="00F06570"/>
    <w:rsid w:val="00F116CD"/>
    <w:rsid w:val="00F13DAB"/>
    <w:rsid w:val="00F14048"/>
    <w:rsid w:val="00F1708E"/>
    <w:rsid w:val="00F2234C"/>
    <w:rsid w:val="00F232D6"/>
    <w:rsid w:val="00F23572"/>
    <w:rsid w:val="00F27DE7"/>
    <w:rsid w:val="00F30B9D"/>
    <w:rsid w:val="00F33759"/>
    <w:rsid w:val="00F510E1"/>
    <w:rsid w:val="00F51F02"/>
    <w:rsid w:val="00F54DB3"/>
    <w:rsid w:val="00F64C1C"/>
    <w:rsid w:val="00F652A0"/>
    <w:rsid w:val="00F72158"/>
    <w:rsid w:val="00F74AD4"/>
    <w:rsid w:val="00F75025"/>
    <w:rsid w:val="00F81604"/>
    <w:rsid w:val="00F82665"/>
    <w:rsid w:val="00F867FF"/>
    <w:rsid w:val="00F86D80"/>
    <w:rsid w:val="00F87DF3"/>
    <w:rsid w:val="00F944C7"/>
    <w:rsid w:val="00F97801"/>
    <w:rsid w:val="00FA0878"/>
    <w:rsid w:val="00FA3D5E"/>
    <w:rsid w:val="00FA509F"/>
    <w:rsid w:val="00FA5D94"/>
    <w:rsid w:val="00FB0087"/>
    <w:rsid w:val="00FC0CCF"/>
    <w:rsid w:val="00FC2BD4"/>
    <w:rsid w:val="00FC4D36"/>
    <w:rsid w:val="00FC7527"/>
    <w:rsid w:val="00FD26A4"/>
    <w:rsid w:val="00FD5E11"/>
    <w:rsid w:val="00FE29CC"/>
    <w:rsid w:val="00FE4991"/>
    <w:rsid w:val="00FE7CD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BCEE"/>
  <w15:docId w15:val="{065079E3-E7EB-428C-B699-38978AB1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A47"/>
    <w:rPr>
      <w:rFonts w:ascii="Arial" w:hAnsi="Arial"/>
      <w:sz w:val="22"/>
    </w:rPr>
  </w:style>
  <w:style w:type="paragraph" w:styleId="Heading1">
    <w:name w:val="heading 1"/>
    <w:basedOn w:val="Normal"/>
    <w:next w:val="Normal"/>
    <w:qFormat/>
    <w:rsid w:val="00326F6E"/>
    <w:pPr>
      <w:keepNext/>
      <w:spacing w:before="240" w:after="60"/>
      <w:outlineLvl w:val="0"/>
    </w:pPr>
    <w:rPr>
      <w:b/>
      <w:kern w:val="28"/>
      <w:sz w:val="28"/>
    </w:rPr>
  </w:style>
  <w:style w:type="paragraph" w:styleId="Heading2">
    <w:name w:val="heading 2"/>
    <w:basedOn w:val="Normal"/>
    <w:next w:val="Normal"/>
    <w:qFormat/>
    <w:rsid w:val="00326F6E"/>
    <w:pPr>
      <w:keepNext/>
      <w:spacing w:before="240" w:after="60"/>
      <w:outlineLvl w:val="1"/>
    </w:pPr>
    <w:rPr>
      <w:b/>
      <w:i/>
      <w:sz w:val="24"/>
    </w:rPr>
  </w:style>
  <w:style w:type="paragraph" w:styleId="Heading3">
    <w:name w:val="heading 3"/>
    <w:basedOn w:val="Normal"/>
    <w:next w:val="Normal"/>
    <w:qFormat/>
    <w:rsid w:val="00326F6E"/>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326F6E"/>
    <w:pPr>
      <w:tabs>
        <w:tab w:val="left" w:pos="483"/>
      </w:tabs>
      <w:ind w:left="483" w:hanging="483"/>
    </w:pPr>
  </w:style>
  <w:style w:type="paragraph" w:customStyle="1" w:styleId="2Einrckung">
    <w:name w:val="2. Einrückung"/>
    <w:basedOn w:val="1Einrckung"/>
    <w:rsid w:val="00326F6E"/>
    <w:pPr>
      <w:tabs>
        <w:tab w:val="left" w:pos="964"/>
      </w:tabs>
      <w:ind w:left="964" w:hanging="482"/>
    </w:pPr>
  </w:style>
  <w:style w:type="paragraph" w:customStyle="1" w:styleId="3Einrckung">
    <w:name w:val="3. Einrückung"/>
    <w:basedOn w:val="2Einrckung"/>
    <w:rsid w:val="00326F6E"/>
    <w:pPr>
      <w:tabs>
        <w:tab w:val="left" w:pos="1418"/>
      </w:tabs>
      <w:ind w:left="1446"/>
    </w:pPr>
  </w:style>
  <w:style w:type="paragraph" w:styleId="Footer">
    <w:name w:val="footer"/>
    <w:basedOn w:val="Normal"/>
    <w:semiHidden/>
    <w:rsid w:val="00326F6E"/>
    <w:pPr>
      <w:tabs>
        <w:tab w:val="center" w:pos="4536"/>
        <w:tab w:val="right" w:pos="9072"/>
      </w:tabs>
    </w:pPr>
  </w:style>
  <w:style w:type="paragraph" w:styleId="Header">
    <w:name w:val="header"/>
    <w:basedOn w:val="Normal"/>
    <w:semiHidden/>
    <w:rsid w:val="00326F6E"/>
    <w:pPr>
      <w:tabs>
        <w:tab w:val="center" w:pos="4252"/>
        <w:tab w:val="right" w:pos="8504"/>
      </w:tabs>
    </w:pPr>
  </w:style>
  <w:style w:type="character" w:styleId="PageNumber">
    <w:name w:val="page number"/>
    <w:basedOn w:val="DefaultParagraphFont"/>
    <w:semiHidden/>
    <w:rsid w:val="00326F6E"/>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Paragraph12,Recommendatio"/>
    <w:basedOn w:val="Normal"/>
    <w:link w:val="ListParagraphChar"/>
    <w:uiPriority w:val="34"/>
    <w:qFormat/>
    <w:rsid w:val="005D5548"/>
    <w:pPr>
      <w:ind w:left="720"/>
      <w:contextualSpacing/>
    </w:pPr>
    <w:rPr>
      <w:rFonts w:ascii="Times New Roman" w:hAnsi="Times New Roman"/>
      <w:sz w:val="20"/>
    </w:rPr>
  </w:style>
  <w:style w:type="paragraph" w:styleId="BalloonText">
    <w:name w:val="Balloon Text"/>
    <w:basedOn w:val="Normal"/>
    <w:link w:val="BalloonTextChar"/>
    <w:uiPriority w:val="99"/>
    <w:semiHidden/>
    <w:unhideWhenUsed/>
    <w:rsid w:val="00BF72A0"/>
    <w:rPr>
      <w:rFonts w:ascii="Tahoma" w:hAnsi="Tahoma" w:cs="Tahoma"/>
      <w:sz w:val="16"/>
      <w:szCs w:val="16"/>
    </w:rPr>
  </w:style>
  <w:style w:type="character" w:customStyle="1" w:styleId="BalloonTextChar">
    <w:name w:val="Balloon Text Char"/>
    <w:basedOn w:val="DefaultParagraphFont"/>
    <w:link w:val="BalloonText"/>
    <w:uiPriority w:val="99"/>
    <w:semiHidden/>
    <w:rsid w:val="00BF72A0"/>
    <w:rPr>
      <w:rFonts w:ascii="Tahoma" w:hAnsi="Tahoma" w:cs="Tahoma"/>
      <w:sz w:val="16"/>
      <w:szCs w:val="16"/>
    </w:rPr>
  </w:style>
  <w:style w:type="character" w:styleId="Hyperlink">
    <w:name w:val="Hyperlink"/>
    <w:basedOn w:val="DefaultParagraphFont"/>
    <w:uiPriority w:val="99"/>
    <w:unhideWhenUsed/>
    <w:rsid w:val="001947E8"/>
    <w:rPr>
      <w:color w:val="0000FF" w:themeColor="hyperlink"/>
      <w:u w:val="single"/>
    </w:rPr>
  </w:style>
  <w:style w:type="character" w:styleId="CommentReference">
    <w:name w:val="annotation reference"/>
    <w:basedOn w:val="DefaultParagraphFont"/>
    <w:uiPriority w:val="99"/>
    <w:semiHidden/>
    <w:unhideWhenUsed/>
    <w:rsid w:val="00775B97"/>
    <w:rPr>
      <w:sz w:val="16"/>
      <w:szCs w:val="16"/>
    </w:rPr>
  </w:style>
  <w:style w:type="paragraph" w:styleId="CommentText">
    <w:name w:val="annotation text"/>
    <w:basedOn w:val="Normal"/>
    <w:link w:val="CommentTextChar"/>
    <w:uiPriority w:val="99"/>
    <w:semiHidden/>
    <w:unhideWhenUsed/>
    <w:rsid w:val="00775B97"/>
    <w:rPr>
      <w:sz w:val="20"/>
    </w:rPr>
  </w:style>
  <w:style w:type="character" w:customStyle="1" w:styleId="CommentTextChar">
    <w:name w:val="Comment Text Char"/>
    <w:basedOn w:val="DefaultParagraphFont"/>
    <w:link w:val="CommentText"/>
    <w:uiPriority w:val="99"/>
    <w:semiHidden/>
    <w:rsid w:val="00775B97"/>
    <w:rPr>
      <w:rFonts w:ascii="Arial" w:hAnsi="Arial"/>
    </w:rPr>
  </w:style>
  <w:style w:type="paragraph" w:styleId="CommentSubject">
    <w:name w:val="annotation subject"/>
    <w:basedOn w:val="CommentText"/>
    <w:next w:val="CommentText"/>
    <w:link w:val="CommentSubjectChar"/>
    <w:uiPriority w:val="99"/>
    <w:semiHidden/>
    <w:unhideWhenUsed/>
    <w:rsid w:val="00775B97"/>
    <w:rPr>
      <w:b/>
      <w:bCs/>
    </w:rPr>
  </w:style>
  <w:style w:type="character" w:customStyle="1" w:styleId="CommentSubjectChar">
    <w:name w:val="Comment Subject Char"/>
    <w:basedOn w:val="CommentTextChar"/>
    <w:link w:val="CommentSubject"/>
    <w:uiPriority w:val="99"/>
    <w:semiHidden/>
    <w:rsid w:val="00775B97"/>
    <w:rPr>
      <w:rFonts w:ascii="Arial" w:hAnsi="Arial"/>
      <w:b/>
      <w:bCs/>
    </w:rPr>
  </w:style>
  <w:style w:type="paragraph" w:customStyle="1" w:styleId="Default">
    <w:name w:val="Default"/>
    <w:rsid w:val="009D6C2B"/>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143F9"/>
    <w:rPr>
      <w:sz w:val="20"/>
    </w:rPr>
  </w:style>
  <w:style w:type="character" w:customStyle="1" w:styleId="FootnoteTextChar">
    <w:name w:val="Footnote Text Char"/>
    <w:basedOn w:val="DefaultParagraphFont"/>
    <w:link w:val="FootnoteText"/>
    <w:uiPriority w:val="99"/>
    <w:semiHidden/>
    <w:rsid w:val="001143F9"/>
    <w:rPr>
      <w:rFonts w:ascii="Arial" w:hAnsi="Arial"/>
    </w:rPr>
  </w:style>
  <w:style w:type="character" w:styleId="FootnoteReference">
    <w:name w:val="footnote reference"/>
    <w:basedOn w:val="DefaultParagraphFont"/>
    <w:uiPriority w:val="99"/>
    <w:semiHidden/>
    <w:unhideWhenUsed/>
    <w:rsid w:val="001143F9"/>
    <w:rPr>
      <w:vertAlign w:val="superscript"/>
    </w:rPr>
  </w:style>
  <w:style w:type="character" w:customStyle="1" w:styleId="apple-converted-space">
    <w:name w:val="apple-converted-space"/>
    <w:basedOn w:val="DefaultParagraphFont"/>
    <w:rsid w:val="00F510E1"/>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
    <w:basedOn w:val="DefaultParagraphFont"/>
    <w:link w:val="ListParagraph"/>
    <w:uiPriority w:val="34"/>
    <w:qFormat/>
    <w:locked/>
    <w:rsid w:val="00D02D30"/>
  </w:style>
  <w:style w:type="paragraph" w:customStyle="1" w:styleId="Style4">
    <w:name w:val="Style4"/>
    <w:basedOn w:val="Normal"/>
    <w:uiPriority w:val="99"/>
    <w:rsid w:val="00D02D30"/>
    <w:pPr>
      <w:widowControl w:val="0"/>
      <w:autoSpaceDE w:val="0"/>
      <w:autoSpaceDN w:val="0"/>
      <w:adjustRightInd w:val="0"/>
      <w:spacing w:line="211" w:lineRule="exact"/>
      <w:jc w:val="both"/>
    </w:pPr>
    <w:rPr>
      <w:rFonts w:ascii="Times New Roman" w:eastAsiaTheme="minorEastAsia" w:hAnsi="Times New Roman"/>
      <w:sz w:val="24"/>
      <w:szCs w:val="24"/>
      <w:lang w:val="ka-GE" w:eastAsia="ka-GE"/>
    </w:rPr>
  </w:style>
  <w:style w:type="character" w:customStyle="1" w:styleId="FontStyle15">
    <w:name w:val="Font Style15"/>
    <w:basedOn w:val="DefaultParagraphFont"/>
    <w:uiPriority w:val="99"/>
    <w:rsid w:val="00D02D30"/>
    <w:rPr>
      <w:rFonts w:ascii="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8C679F"/>
    <w:rPr>
      <w:color w:val="808080"/>
      <w:shd w:val="clear" w:color="auto" w:fill="E6E6E6"/>
    </w:rPr>
  </w:style>
  <w:style w:type="paragraph" w:styleId="IntenseQuote">
    <w:name w:val="Intense Quote"/>
    <w:basedOn w:val="Normal"/>
    <w:next w:val="Normal"/>
    <w:link w:val="IntenseQuoteChar"/>
    <w:uiPriority w:val="30"/>
    <w:qFormat/>
    <w:rsid w:val="001108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0867"/>
    <w:rPr>
      <w:rFonts w:ascii="Arial" w:hAnsi="Arial"/>
      <w:b/>
      <w:bCs/>
      <w:i/>
      <w:iCs/>
      <w:color w:val="4F81BD" w:themeColor="accent1"/>
      <w:sz w:val="22"/>
    </w:rPr>
  </w:style>
  <w:style w:type="character" w:customStyle="1" w:styleId="shorttext">
    <w:name w:val="short_text"/>
    <w:basedOn w:val="DefaultParagraphFont"/>
    <w:rsid w:val="000B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2123">
      <w:bodyDiv w:val="1"/>
      <w:marLeft w:val="0"/>
      <w:marRight w:val="0"/>
      <w:marTop w:val="0"/>
      <w:marBottom w:val="0"/>
      <w:divBdr>
        <w:top w:val="none" w:sz="0" w:space="0" w:color="auto"/>
        <w:left w:val="none" w:sz="0" w:space="0" w:color="auto"/>
        <w:bottom w:val="none" w:sz="0" w:space="0" w:color="auto"/>
        <w:right w:val="none" w:sz="0" w:space="0" w:color="auto"/>
      </w:divBdr>
    </w:div>
    <w:div w:id="472333526">
      <w:bodyDiv w:val="1"/>
      <w:marLeft w:val="0"/>
      <w:marRight w:val="0"/>
      <w:marTop w:val="0"/>
      <w:marBottom w:val="0"/>
      <w:divBdr>
        <w:top w:val="none" w:sz="0" w:space="0" w:color="auto"/>
        <w:left w:val="none" w:sz="0" w:space="0" w:color="auto"/>
        <w:bottom w:val="none" w:sz="0" w:space="0" w:color="auto"/>
        <w:right w:val="none" w:sz="0" w:space="0" w:color="auto"/>
      </w:divBdr>
    </w:div>
    <w:div w:id="678315888">
      <w:bodyDiv w:val="1"/>
      <w:marLeft w:val="0"/>
      <w:marRight w:val="0"/>
      <w:marTop w:val="0"/>
      <w:marBottom w:val="0"/>
      <w:divBdr>
        <w:top w:val="none" w:sz="0" w:space="0" w:color="auto"/>
        <w:left w:val="none" w:sz="0" w:space="0" w:color="auto"/>
        <w:bottom w:val="none" w:sz="0" w:space="0" w:color="auto"/>
        <w:right w:val="none" w:sz="0" w:space="0" w:color="auto"/>
      </w:divBdr>
    </w:div>
    <w:div w:id="952250746">
      <w:bodyDiv w:val="1"/>
      <w:marLeft w:val="0"/>
      <w:marRight w:val="0"/>
      <w:marTop w:val="0"/>
      <w:marBottom w:val="0"/>
      <w:divBdr>
        <w:top w:val="none" w:sz="0" w:space="0" w:color="auto"/>
        <w:left w:val="none" w:sz="0" w:space="0" w:color="auto"/>
        <w:bottom w:val="none" w:sz="0" w:space="0" w:color="auto"/>
        <w:right w:val="none" w:sz="0" w:space="0" w:color="auto"/>
      </w:divBdr>
    </w:div>
    <w:div w:id="1003051118">
      <w:bodyDiv w:val="1"/>
      <w:marLeft w:val="0"/>
      <w:marRight w:val="0"/>
      <w:marTop w:val="0"/>
      <w:marBottom w:val="0"/>
      <w:divBdr>
        <w:top w:val="none" w:sz="0" w:space="0" w:color="auto"/>
        <w:left w:val="none" w:sz="0" w:space="0" w:color="auto"/>
        <w:bottom w:val="none" w:sz="0" w:space="0" w:color="auto"/>
        <w:right w:val="none" w:sz="0" w:space="0" w:color="auto"/>
      </w:divBdr>
    </w:div>
    <w:div w:id="1005786196">
      <w:bodyDiv w:val="1"/>
      <w:marLeft w:val="0"/>
      <w:marRight w:val="0"/>
      <w:marTop w:val="0"/>
      <w:marBottom w:val="0"/>
      <w:divBdr>
        <w:top w:val="none" w:sz="0" w:space="0" w:color="auto"/>
        <w:left w:val="none" w:sz="0" w:space="0" w:color="auto"/>
        <w:bottom w:val="none" w:sz="0" w:space="0" w:color="auto"/>
        <w:right w:val="none" w:sz="0" w:space="0" w:color="auto"/>
      </w:divBdr>
    </w:div>
    <w:div w:id="1043865798">
      <w:bodyDiv w:val="1"/>
      <w:marLeft w:val="0"/>
      <w:marRight w:val="0"/>
      <w:marTop w:val="0"/>
      <w:marBottom w:val="0"/>
      <w:divBdr>
        <w:top w:val="none" w:sz="0" w:space="0" w:color="auto"/>
        <w:left w:val="none" w:sz="0" w:space="0" w:color="auto"/>
        <w:bottom w:val="none" w:sz="0" w:space="0" w:color="auto"/>
        <w:right w:val="none" w:sz="0" w:space="0" w:color="auto"/>
      </w:divBdr>
    </w:div>
    <w:div w:id="1277904045">
      <w:bodyDiv w:val="1"/>
      <w:marLeft w:val="0"/>
      <w:marRight w:val="0"/>
      <w:marTop w:val="0"/>
      <w:marBottom w:val="0"/>
      <w:divBdr>
        <w:top w:val="none" w:sz="0" w:space="0" w:color="auto"/>
        <w:left w:val="none" w:sz="0" w:space="0" w:color="auto"/>
        <w:bottom w:val="none" w:sz="0" w:space="0" w:color="auto"/>
        <w:right w:val="none" w:sz="0" w:space="0" w:color="auto"/>
      </w:divBdr>
    </w:div>
    <w:div w:id="1369066992">
      <w:bodyDiv w:val="1"/>
      <w:marLeft w:val="0"/>
      <w:marRight w:val="0"/>
      <w:marTop w:val="0"/>
      <w:marBottom w:val="0"/>
      <w:divBdr>
        <w:top w:val="none" w:sz="0" w:space="0" w:color="auto"/>
        <w:left w:val="none" w:sz="0" w:space="0" w:color="auto"/>
        <w:bottom w:val="none" w:sz="0" w:space="0" w:color="auto"/>
        <w:right w:val="none" w:sz="0" w:space="0" w:color="auto"/>
      </w:divBdr>
    </w:div>
    <w:div w:id="1709523367">
      <w:bodyDiv w:val="1"/>
      <w:marLeft w:val="0"/>
      <w:marRight w:val="0"/>
      <w:marTop w:val="0"/>
      <w:marBottom w:val="0"/>
      <w:divBdr>
        <w:top w:val="none" w:sz="0" w:space="0" w:color="auto"/>
        <w:left w:val="none" w:sz="0" w:space="0" w:color="auto"/>
        <w:bottom w:val="none" w:sz="0" w:space="0" w:color="auto"/>
        <w:right w:val="none" w:sz="0" w:space="0" w:color="auto"/>
      </w:divBdr>
    </w:div>
    <w:div w:id="1748112037">
      <w:bodyDiv w:val="1"/>
      <w:marLeft w:val="0"/>
      <w:marRight w:val="0"/>
      <w:marTop w:val="0"/>
      <w:marBottom w:val="0"/>
      <w:divBdr>
        <w:top w:val="none" w:sz="0" w:space="0" w:color="auto"/>
        <w:left w:val="none" w:sz="0" w:space="0" w:color="auto"/>
        <w:bottom w:val="none" w:sz="0" w:space="0" w:color="auto"/>
        <w:right w:val="none" w:sz="0" w:space="0" w:color="auto"/>
      </w:divBdr>
    </w:div>
    <w:div w:id="1769234209">
      <w:bodyDiv w:val="1"/>
      <w:marLeft w:val="0"/>
      <w:marRight w:val="0"/>
      <w:marTop w:val="0"/>
      <w:marBottom w:val="0"/>
      <w:divBdr>
        <w:top w:val="none" w:sz="0" w:space="0" w:color="auto"/>
        <w:left w:val="none" w:sz="0" w:space="0" w:color="auto"/>
        <w:bottom w:val="none" w:sz="0" w:space="0" w:color="auto"/>
        <w:right w:val="none" w:sz="0" w:space="0" w:color="auto"/>
      </w:divBdr>
    </w:div>
    <w:div w:id="1865945846">
      <w:bodyDiv w:val="1"/>
      <w:marLeft w:val="0"/>
      <w:marRight w:val="0"/>
      <w:marTop w:val="0"/>
      <w:marBottom w:val="0"/>
      <w:divBdr>
        <w:top w:val="none" w:sz="0" w:space="0" w:color="auto"/>
        <w:left w:val="none" w:sz="0" w:space="0" w:color="auto"/>
        <w:bottom w:val="none" w:sz="0" w:space="0" w:color="auto"/>
        <w:right w:val="none" w:sz="0" w:space="0" w:color="auto"/>
      </w:divBdr>
    </w:div>
    <w:div w:id="1926114329">
      <w:bodyDiv w:val="1"/>
      <w:marLeft w:val="0"/>
      <w:marRight w:val="0"/>
      <w:marTop w:val="0"/>
      <w:marBottom w:val="0"/>
      <w:divBdr>
        <w:top w:val="none" w:sz="0" w:space="0" w:color="auto"/>
        <w:left w:val="none" w:sz="0" w:space="0" w:color="auto"/>
        <w:bottom w:val="none" w:sz="0" w:space="0" w:color="auto"/>
        <w:right w:val="none" w:sz="0" w:space="0" w:color="auto"/>
      </w:divBdr>
    </w:div>
    <w:div w:id="2006668094">
      <w:bodyDiv w:val="1"/>
      <w:marLeft w:val="0"/>
      <w:marRight w:val="0"/>
      <w:marTop w:val="0"/>
      <w:marBottom w:val="0"/>
      <w:divBdr>
        <w:top w:val="none" w:sz="0" w:space="0" w:color="auto"/>
        <w:left w:val="none" w:sz="0" w:space="0" w:color="auto"/>
        <w:bottom w:val="none" w:sz="0" w:space="0" w:color="auto"/>
        <w:right w:val="none" w:sz="0" w:space="0" w:color="auto"/>
      </w:divBdr>
    </w:div>
    <w:div w:id="21382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rstein\Lokale%20Einstellungen\Temporary%20Internet%20Files\Content.IE5\DLNEQNL7\41-5-tor-kze-de%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7F10B-5FFA-4716-8D87-9BF2BB02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41-5-tor-kze-de[1]</Template>
  <TotalTime>0</TotalTime>
  <Pages>4</Pages>
  <Words>1253</Words>
  <Characters>7144</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Pavadinimas</vt:lpstr>
      </vt:variant>
      <vt:variant>
        <vt:i4>1</vt:i4>
      </vt:variant>
    </vt:vector>
  </HeadingPairs>
  <TitlesOfParts>
    <vt:vector size="3" baseType="lpstr">
      <vt:lpstr>Form 41-5-2-de, TORKZE, Stand Dezember 2005</vt:lpstr>
      <vt:lpstr>Form 41-5-2-de, TORKZE, Stand Dezember 2005</vt:lpstr>
      <vt:lpstr>Form 41-5-2-de, TORKZE, Stand Dezember 2005</vt:lpstr>
    </vt:vector>
  </TitlesOfParts>
  <Company>gtz GmbH</Company>
  <LinksUpToDate>false</LinksUpToDate>
  <CharactersWithSpaces>8381</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41-5-2-de, TORKZE, Stand Dezember 2005</dc:title>
  <dc:creator>gtz</dc:creator>
  <cp:keywords>Form 41-5-2-de, TORKZE</cp:keywords>
  <cp:lastModifiedBy>Tamar Gureshidze</cp:lastModifiedBy>
  <cp:revision>2</cp:revision>
  <cp:lastPrinted>2018-09-19T13:08:00Z</cp:lastPrinted>
  <dcterms:created xsi:type="dcterms:W3CDTF">2018-09-27T09:03:00Z</dcterms:created>
  <dcterms:modified xsi:type="dcterms:W3CDTF">2018-09-27T09:03:00Z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ies>
</file>